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447AD6">
        <w:rPr>
          <w:b/>
          <w:color w:val="000000" w:themeColor="text1"/>
          <w:sz w:val="24"/>
          <w:szCs w:val="24"/>
        </w:rPr>
        <w:t>024</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3B2ED3">
        <w:rPr>
          <w:b/>
          <w:color w:val="000000" w:themeColor="text1"/>
          <w:sz w:val="24"/>
          <w:szCs w:val="24"/>
        </w:rPr>
        <w:t>6667</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será no dia</w:t>
      </w:r>
      <w:r w:rsidR="00447AD6">
        <w:rPr>
          <w:color w:val="000000" w:themeColor="text1"/>
          <w:sz w:val="24"/>
          <w:szCs w:val="24"/>
        </w:rPr>
        <w:t xml:space="preserve"> </w:t>
      </w:r>
      <w:r w:rsidR="00447AD6">
        <w:rPr>
          <w:b/>
          <w:color w:val="000000" w:themeColor="text1"/>
          <w:sz w:val="24"/>
          <w:szCs w:val="24"/>
        </w:rPr>
        <w:t>11</w:t>
      </w:r>
      <w:r w:rsidRPr="008E24C5">
        <w:rPr>
          <w:b/>
          <w:color w:val="000000" w:themeColor="text1"/>
          <w:sz w:val="24"/>
          <w:szCs w:val="24"/>
        </w:rPr>
        <w:t>/</w:t>
      </w:r>
      <w:r w:rsidR="00447AD6">
        <w:rPr>
          <w:b/>
          <w:color w:val="000000" w:themeColor="text1"/>
          <w:sz w:val="24"/>
          <w:szCs w:val="24"/>
        </w:rPr>
        <w:t>04</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447AD6">
        <w:rPr>
          <w:b/>
          <w:bCs/>
          <w:color w:val="000000" w:themeColor="text1"/>
          <w:sz w:val="24"/>
          <w:szCs w:val="24"/>
        </w:rPr>
        <w:t>09</w:t>
      </w:r>
      <w:r w:rsidRPr="008E24C5">
        <w:rPr>
          <w:b/>
          <w:bCs/>
          <w:color w:val="000000" w:themeColor="text1"/>
          <w:sz w:val="24"/>
          <w:szCs w:val="24"/>
        </w:rPr>
        <w:t>h</w:t>
      </w:r>
      <w:r w:rsidR="00447AD6">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3B2ED3" w:rsidP="00494B2C">
      <w:pPr>
        <w:pStyle w:val="Cabealho"/>
        <w:numPr>
          <w:ilvl w:val="0"/>
          <w:numId w:val="44"/>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3B2ED3" w:rsidRPr="003B2ED3" w:rsidRDefault="00902941" w:rsidP="00494B2C">
      <w:pPr>
        <w:pStyle w:val="PargrafodaLista"/>
        <w:numPr>
          <w:ilvl w:val="1"/>
          <w:numId w:val="44"/>
        </w:numPr>
        <w:tabs>
          <w:tab w:val="num" w:pos="142"/>
          <w:tab w:val="left" w:pos="284"/>
          <w:tab w:val="left" w:pos="426"/>
        </w:tabs>
        <w:spacing w:line="276" w:lineRule="auto"/>
        <w:ind w:left="0" w:firstLine="0"/>
        <w:jc w:val="both"/>
      </w:pPr>
      <w:r w:rsidRPr="003B2ED3">
        <w:t xml:space="preserve">– </w:t>
      </w:r>
      <w:r w:rsidR="003B2ED3" w:rsidRPr="003B2ED3">
        <w:t>Aquisição de gêneros alimentícios para atender as necessidades do CAPS (Centro de Atenção Psicossocial) que compõe a rede de atendimento de Saúde Mental da Secretaria Municipal de Saúde do município de Bom Jardim.</w:t>
      </w:r>
    </w:p>
    <w:p w:rsidR="003B2ED3" w:rsidRDefault="003B2ED3" w:rsidP="00494B2C">
      <w:pPr>
        <w:pStyle w:val="PargrafodaLista"/>
        <w:spacing w:line="276" w:lineRule="auto"/>
        <w:ind w:left="375"/>
        <w:jc w:val="both"/>
        <w:rPr>
          <w:b/>
          <w:color w:val="000000" w:themeColor="text1"/>
        </w:rPr>
      </w:pPr>
    </w:p>
    <w:p w:rsidR="00D22AE6" w:rsidRPr="003B2ED3" w:rsidRDefault="003B2ED3" w:rsidP="00494B2C">
      <w:pPr>
        <w:pStyle w:val="PargrafodaLista"/>
        <w:numPr>
          <w:ilvl w:val="0"/>
          <w:numId w:val="44"/>
        </w:numPr>
        <w:spacing w:after="240" w:line="276" w:lineRule="auto"/>
        <w:jc w:val="both"/>
        <w:rPr>
          <w:b/>
          <w:color w:val="000000" w:themeColor="text1"/>
        </w:rPr>
      </w:pPr>
      <w:r w:rsidRPr="003B2ED3">
        <w:rPr>
          <w:b/>
          <w:color w:val="000000" w:themeColor="text1"/>
        </w:rPr>
        <w:t xml:space="preserve">– </w:t>
      </w:r>
      <w:r w:rsidR="00262443" w:rsidRPr="003B2ED3">
        <w:rPr>
          <w:b/>
          <w:color w:val="000000" w:themeColor="text1"/>
        </w:rPr>
        <w:t>DO PRAZO, REQUISITOS PARA ENTREGA, DA QUALIFICAÇÃO DO PRODUTO</w:t>
      </w:r>
    </w:p>
    <w:p w:rsidR="003B2ED3" w:rsidRPr="003B2ED3" w:rsidRDefault="003B2ED3" w:rsidP="00494B2C">
      <w:pPr>
        <w:spacing w:after="240" w:line="276" w:lineRule="auto"/>
        <w:jc w:val="both"/>
        <w:rPr>
          <w:sz w:val="24"/>
          <w:szCs w:val="24"/>
        </w:rPr>
      </w:pPr>
      <w:r w:rsidRPr="003B2ED3">
        <w:rPr>
          <w:sz w:val="24"/>
          <w:szCs w:val="24"/>
        </w:rPr>
        <w:t>2.1 – Após a emissão da nota de empenho e assinatura do contrato elaborado pela Procuradoria Jurídica Municipal, a Empresa vencedora do certame terá 5 (cinco) dias úteis para iniciar a entrega dos produtos  solicitados, que deverá ser realizada de forma parcelada. A entrega será semanal, conforme solicitação.</w:t>
      </w:r>
    </w:p>
    <w:p w:rsidR="003B2ED3" w:rsidRPr="003B2ED3" w:rsidRDefault="003B2ED3" w:rsidP="00494B2C">
      <w:pPr>
        <w:spacing w:after="240" w:line="276" w:lineRule="auto"/>
        <w:jc w:val="both"/>
        <w:rPr>
          <w:sz w:val="24"/>
          <w:szCs w:val="24"/>
        </w:rPr>
      </w:pPr>
      <w:r w:rsidRPr="003B2ED3">
        <w:rPr>
          <w:sz w:val="24"/>
          <w:szCs w:val="24"/>
        </w:rPr>
        <w:t xml:space="preserve">2.2 – A entrega dos produtos deverá ser realizada de forma parcelada, de acordo com a solicitação da Secretaria Municipal de Saúde, através da Coordenação de Saúde Mental, devendo todos estar dentro do prazo de validade. </w:t>
      </w:r>
    </w:p>
    <w:p w:rsidR="003B2ED3" w:rsidRPr="003B2ED3" w:rsidRDefault="003B2ED3" w:rsidP="00494B2C">
      <w:pPr>
        <w:spacing w:after="240" w:line="276" w:lineRule="auto"/>
        <w:jc w:val="both"/>
        <w:rPr>
          <w:sz w:val="24"/>
          <w:szCs w:val="24"/>
        </w:rPr>
      </w:pPr>
      <w:r w:rsidRPr="003B2ED3">
        <w:rPr>
          <w:sz w:val="24"/>
          <w:szCs w:val="24"/>
        </w:rPr>
        <w:lastRenderedPageBreak/>
        <w:t>2.3</w:t>
      </w:r>
      <w:r>
        <w:rPr>
          <w:sz w:val="24"/>
          <w:szCs w:val="24"/>
        </w:rPr>
        <w:t xml:space="preserve"> –</w:t>
      </w:r>
      <w:r w:rsidRPr="003B2ED3">
        <w:rPr>
          <w:sz w:val="24"/>
          <w:szCs w:val="24"/>
        </w:rPr>
        <w:t xml:space="preserve"> Será exigida, no mínimo, a validade de 12 (doze) meses, contados da data de entrega, para os produtos não perecíveis. </w:t>
      </w:r>
    </w:p>
    <w:p w:rsidR="003B2ED3" w:rsidRPr="003B2ED3" w:rsidRDefault="003B2ED3" w:rsidP="00494B2C">
      <w:pPr>
        <w:spacing w:after="240" w:line="276" w:lineRule="auto"/>
        <w:jc w:val="both"/>
        <w:rPr>
          <w:sz w:val="24"/>
          <w:szCs w:val="24"/>
        </w:rPr>
      </w:pPr>
      <w:r w:rsidRPr="003B2ED3">
        <w:rPr>
          <w:sz w:val="24"/>
          <w:szCs w:val="24"/>
        </w:rPr>
        <w:t>2.4</w:t>
      </w:r>
      <w:r>
        <w:rPr>
          <w:sz w:val="24"/>
          <w:szCs w:val="24"/>
        </w:rPr>
        <w:t xml:space="preserve"> –</w:t>
      </w:r>
      <w:r w:rsidRPr="003B2ED3">
        <w:rPr>
          <w:sz w:val="24"/>
          <w:szCs w:val="24"/>
        </w:rPr>
        <w:t xml:space="preserve"> Será exigida a validade mínima de 30 dias para produtos perecíveis como as carnes congeladas e demais produtos da mesma classe.</w:t>
      </w:r>
    </w:p>
    <w:p w:rsidR="003B2ED3" w:rsidRDefault="003B2ED3" w:rsidP="00494B2C">
      <w:pPr>
        <w:spacing w:after="240" w:line="276" w:lineRule="auto"/>
        <w:jc w:val="both"/>
        <w:rPr>
          <w:sz w:val="24"/>
          <w:szCs w:val="24"/>
        </w:rPr>
      </w:pPr>
      <w:r w:rsidRPr="003B2ED3">
        <w:rPr>
          <w:sz w:val="24"/>
          <w:szCs w:val="24"/>
        </w:rPr>
        <w:t xml:space="preserve">2.5 – A entrega dos produtos, deverá ser feita semanalmente no CAPS (Centro de Atenção Psicossocial), situado na Avenida Walter Venda Rodrigues, nº 188 – Bairro Campo Belo – Bom Jardim – RJ – Tel: 2566-6832, toda segunda-feira, das 8 às 10 horas. </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.6 –</w:t>
      </w:r>
      <w:r w:rsidRPr="00030DA9">
        <w:rPr>
          <w:sz w:val="24"/>
          <w:szCs w:val="24"/>
          <w:lang w:eastAsia="zh-CN"/>
        </w:rPr>
        <w:t xml:space="preserve"> O produto deverá ser entregue em conformidade com as especificações descritas neste </w:t>
      </w:r>
      <w:r>
        <w:rPr>
          <w:sz w:val="24"/>
          <w:szCs w:val="24"/>
          <w:lang w:eastAsia="zh-CN"/>
        </w:rPr>
        <w:t>Edital</w:t>
      </w:r>
      <w:r w:rsidRPr="00030DA9">
        <w:rPr>
          <w:sz w:val="24"/>
          <w:szCs w:val="24"/>
          <w:lang w:eastAsia="zh-CN"/>
        </w:rPr>
        <w:t>. Em caso de qualquer desconformidade ou outros problemas, a contratada terá um prazo de vinte e quatro (24) horas para corrigir os problemas para que não haja prejuízo para contratada.</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.7 –</w:t>
      </w:r>
      <w:r w:rsidRPr="00030DA9">
        <w:rPr>
          <w:sz w:val="24"/>
          <w:szCs w:val="24"/>
          <w:lang w:eastAsia="zh-CN"/>
        </w:rPr>
        <w:t xml:space="preserve"> O produto deverá estar em conformidade com as determinações legais e conforme as normatizações da ABNT. O prazo de validade deverá ser observado durante o recebimento.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.8 –</w:t>
      </w:r>
      <w:r w:rsidRPr="00030DA9">
        <w:rPr>
          <w:sz w:val="24"/>
          <w:szCs w:val="24"/>
          <w:lang w:eastAsia="zh-CN"/>
        </w:rPr>
        <w:t xml:space="preserve"> O Item deverá ser entregue de acordo com a quantidade solicitada pelo setor competente, no período compreendido entre 8 às 10h, numa segunda-feira, exceto no feriados nacionais, do estado do Rio de Janeiro e do município de Bom Jardim.</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.9 –</w:t>
      </w:r>
      <w:r w:rsidRPr="00030DA9">
        <w:rPr>
          <w:sz w:val="24"/>
          <w:szCs w:val="24"/>
          <w:lang w:eastAsia="zh-CN"/>
        </w:rPr>
        <w:t xml:space="preserve"> Entregar o produto contendo em sua embalagem a data de fabricação, validade e/ou vida útil dos mesmos;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.10 –</w:t>
      </w:r>
      <w:r w:rsidRPr="00030DA9">
        <w:rPr>
          <w:sz w:val="24"/>
          <w:szCs w:val="24"/>
          <w:lang w:eastAsia="zh-CN"/>
        </w:rPr>
        <w:t xml:space="preserve"> Repor o produto dentro do prazo de validade e/ou vida útil, no caso de qualquer alteração dos mesmos, no prazo de 24 horas.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.11 –</w:t>
      </w:r>
      <w:r w:rsidRPr="00030DA9">
        <w:rPr>
          <w:sz w:val="24"/>
          <w:szCs w:val="24"/>
          <w:lang w:eastAsia="zh-CN"/>
        </w:rPr>
        <w:t xml:space="preserve"> Cumprir todas as demais obrigações impostas pelo edital e seus anexos.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.12 –</w:t>
      </w:r>
      <w:r w:rsidRPr="00030DA9">
        <w:rPr>
          <w:sz w:val="24"/>
          <w:szCs w:val="24"/>
          <w:lang w:eastAsia="zh-CN"/>
        </w:rPr>
        <w:t xml:space="preserve"> A empresa vencedora deverá fornecer os itens seguindo as especificações;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.13 –</w:t>
      </w:r>
      <w:r w:rsidRPr="00030DA9">
        <w:rPr>
          <w:sz w:val="24"/>
          <w:szCs w:val="24"/>
          <w:lang w:eastAsia="zh-CN"/>
        </w:rPr>
        <w:t xml:space="preserve"> Item de má qualidade e/ou deteriorados ou fora do prazo de validade não será aceito pelos fiscais de contrato, devendo ser substituídos conforme padrão de qualidade, no prazo máximo de 24 horas.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.14 –</w:t>
      </w:r>
      <w:r w:rsidRPr="00030DA9">
        <w:rPr>
          <w:sz w:val="24"/>
          <w:szCs w:val="24"/>
          <w:lang w:eastAsia="zh-CN"/>
        </w:rPr>
        <w:t xml:space="preserve"> A Secretaria Municipal de Saúde resguarda-se ao direito de NÃO RECEBER item fora da data de validade ou próximo da data de vencimento, com embalagens danificadas ou apresentando qualquer sinal de contaminação ou outro indício de irregularidade.</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2.1</w:t>
      </w:r>
      <w:r>
        <w:rPr>
          <w:sz w:val="24"/>
          <w:szCs w:val="24"/>
          <w:lang w:eastAsia="zh-CN"/>
        </w:rPr>
        <w:t>5 –</w:t>
      </w:r>
      <w:r w:rsidRPr="00030DA9">
        <w:rPr>
          <w:sz w:val="24"/>
          <w:szCs w:val="24"/>
          <w:lang w:eastAsia="zh-CN"/>
        </w:rPr>
        <w:t xml:space="preserve"> Tendo por base o que determina  a legislação vigente, a contratada deverá realizar o transporte, acondicionamento e o fornecimento do objeto em conformidade com o que determina as normatizações.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w:t>
      </w:r>
      <w:r>
        <w:rPr>
          <w:sz w:val="24"/>
          <w:szCs w:val="24"/>
          <w:lang w:eastAsia="zh-CN"/>
        </w:rPr>
        <w:t>.</w:t>
      </w:r>
      <w:r w:rsidRPr="00030DA9">
        <w:rPr>
          <w:sz w:val="24"/>
          <w:szCs w:val="24"/>
          <w:lang w:eastAsia="zh-CN"/>
        </w:rPr>
        <w:t>1</w:t>
      </w:r>
      <w:r>
        <w:rPr>
          <w:sz w:val="24"/>
          <w:szCs w:val="24"/>
          <w:lang w:eastAsia="zh-CN"/>
        </w:rPr>
        <w:t>6 –</w:t>
      </w:r>
      <w:r w:rsidRPr="00030DA9">
        <w:rPr>
          <w:sz w:val="24"/>
          <w:szCs w:val="24"/>
          <w:lang w:eastAsia="zh-CN"/>
        </w:rPr>
        <w:t xml:space="preserve"> No preço final deverá estar incluída todas as despesas referente ao frete, à embalagens, aos tributos e aos demais encargos indispensáveis ao perfeito cumprimento das obrigações decorrentes do contrato.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lastRenderedPageBreak/>
        <w:t>2.1</w:t>
      </w:r>
      <w:r>
        <w:rPr>
          <w:sz w:val="24"/>
          <w:szCs w:val="24"/>
          <w:lang w:eastAsia="zh-CN"/>
        </w:rPr>
        <w:t>7 –</w:t>
      </w:r>
      <w:r w:rsidRPr="00030DA9">
        <w:rPr>
          <w:sz w:val="24"/>
          <w:szCs w:val="24"/>
          <w:lang w:eastAsia="zh-CN"/>
        </w:rPr>
        <w:t xml:space="preserve"> O pedido será feito pelo responsável três dias antes da entrega, que deverá acontecer toda egunda-feira no CAPS no horário das 8 às 10h da manhã.</w:t>
      </w:r>
    </w:p>
    <w:p w:rsidR="008A6E70" w:rsidRPr="008E24C5" w:rsidRDefault="00AF28C8" w:rsidP="00494B2C">
      <w:pPr>
        <w:spacing w:before="120"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AD2E88">
        <w:rPr>
          <w:b/>
          <w:i/>
          <w:color w:val="000000" w:themeColor="text1"/>
          <w:sz w:val="24"/>
          <w:szCs w:val="24"/>
        </w:rPr>
        <w:t>60.301,93</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AD2E88">
        <w:rPr>
          <w:b/>
          <w:bCs/>
          <w:i/>
          <w:color w:val="000000" w:themeColor="text1"/>
          <w:sz w:val="24"/>
          <w:szCs w:val="24"/>
        </w:rPr>
        <w:t>sessenta mil, trezentos e um reais e noventa e três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494B2C">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AF472E" w:rsidRPr="00030DA9" w:rsidRDefault="00AF472E" w:rsidP="00494B2C">
      <w:pPr>
        <w:suppressAutoHyphens/>
        <w:spacing w:after="240" w:line="276" w:lineRule="auto"/>
        <w:jc w:val="both"/>
        <w:rPr>
          <w:rFonts w:eastAsia="Calibri"/>
          <w:sz w:val="24"/>
          <w:szCs w:val="24"/>
          <w:lang w:eastAsia="zh-CN"/>
        </w:rPr>
      </w:pPr>
      <w:r>
        <w:rPr>
          <w:rFonts w:eastAsia="Calibri"/>
          <w:sz w:val="24"/>
          <w:szCs w:val="24"/>
          <w:lang w:eastAsia="zh-CN"/>
        </w:rPr>
        <w:t>4</w:t>
      </w:r>
      <w:r w:rsidRPr="00030DA9">
        <w:rPr>
          <w:rFonts w:eastAsia="Calibri"/>
          <w:sz w:val="24"/>
          <w:szCs w:val="24"/>
          <w:lang w:eastAsia="zh-CN"/>
        </w:rPr>
        <w:t>.1 – Os preços estabelecidos no presente Contrato são fixos e irreajustáveis, salvo os casos previstos em Lei.</w:t>
      </w:r>
    </w:p>
    <w:p w:rsidR="00AF472E" w:rsidRPr="00030DA9" w:rsidRDefault="00AF472E" w:rsidP="00494B2C">
      <w:pPr>
        <w:suppressAutoHyphens/>
        <w:spacing w:after="240" w:line="276" w:lineRule="auto"/>
        <w:jc w:val="both"/>
        <w:rPr>
          <w:b/>
          <w:sz w:val="24"/>
          <w:szCs w:val="24"/>
          <w:lang w:eastAsia="zh-CN"/>
        </w:rPr>
      </w:pPr>
      <w:r>
        <w:rPr>
          <w:rFonts w:eastAsia="Calibri"/>
          <w:sz w:val="24"/>
          <w:szCs w:val="24"/>
          <w:lang w:eastAsia="zh-CN"/>
        </w:rPr>
        <w:t>4</w:t>
      </w:r>
      <w:r w:rsidRPr="00030DA9">
        <w:rPr>
          <w:rFonts w:eastAsia="Calibri"/>
          <w:sz w:val="24"/>
          <w:szCs w:val="24"/>
          <w:lang w:eastAsia="zh-CN"/>
        </w:rPr>
        <w:t>.2 –</w:t>
      </w:r>
      <w:r w:rsidRPr="00030DA9">
        <w:rPr>
          <w:rFonts w:eastAsia="Calibri"/>
          <w:b/>
          <w:sz w:val="24"/>
          <w:szCs w:val="24"/>
          <w:lang w:eastAsia="zh-CN"/>
        </w:rPr>
        <w:t xml:space="preserve"> </w:t>
      </w:r>
      <w:r w:rsidRPr="00030DA9">
        <w:rPr>
          <w:rFonts w:eastAsia="Calibri"/>
          <w:sz w:val="24"/>
          <w:szCs w:val="24"/>
          <w:lang w:eastAsia="zh-CN"/>
        </w:rPr>
        <w:t>Em caso de reajuste por ocasião de prorrogação do presente Contrato, o valor será corrigido pelo índice</w:t>
      </w:r>
      <w:r w:rsidRPr="00030DA9">
        <w:rPr>
          <w:sz w:val="24"/>
          <w:szCs w:val="24"/>
          <w:lang w:eastAsia="zh-CN"/>
        </w:rPr>
        <w:t xml:space="preserve"> IPCA.</w:t>
      </w:r>
    </w:p>
    <w:p w:rsidR="008A6E70" w:rsidRPr="008E24C5" w:rsidRDefault="008A6E70" w:rsidP="00494B2C">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494B2C">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494B2C">
      <w:pPr>
        <w:autoSpaceDE w:val="0"/>
        <w:autoSpaceDN w:val="0"/>
        <w:adjustRightInd w:val="0"/>
        <w:jc w:val="both"/>
        <w:rPr>
          <w:bCs/>
          <w:color w:val="000000" w:themeColor="text1"/>
          <w:sz w:val="24"/>
          <w:szCs w:val="24"/>
        </w:rPr>
      </w:pPr>
    </w:p>
    <w:p w:rsidR="001F4E04" w:rsidRPr="008E24C5" w:rsidRDefault="00F0101D" w:rsidP="00494B2C">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447AD6">
              <w:rPr>
                <w:b/>
                <w:color w:val="000000" w:themeColor="text1"/>
                <w:sz w:val="24"/>
                <w:szCs w:val="24"/>
              </w:rPr>
              <w:t>024</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447AD6">
              <w:rPr>
                <w:b/>
                <w:color w:val="000000" w:themeColor="text1"/>
                <w:sz w:val="24"/>
                <w:szCs w:val="24"/>
              </w:rPr>
              <w:t>024</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w:t>
      </w:r>
      <w:r w:rsidRPr="004B34A2">
        <w:rPr>
          <w:color w:val="000000" w:themeColor="text1"/>
          <w:sz w:val="24"/>
          <w:szCs w:val="24"/>
        </w:rPr>
        <w:lastRenderedPageBreak/>
        <w:t>8.666, de 21 de junho de 1993, sendo facultado à Administração convocar as licitantes remanescentes para celebrar a contratação, na ordem de classificação, ou revogar a licitação.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494B2C">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94B2C">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494B2C">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494B2C">
      <w:pPr>
        <w:pStyle w:val="PargrafodaLista"/>
        <w:widowControl w:val="0"/>
        <w:tabs>
          <w:tab w:val="left" w:pos="0"/>
        </w:tabs>
        <w:ind w:left="0"/>
        <w:jc w:val="both"/>
        <w:rPr>
          <w:szCs w:val="28"/>
        </w:rPr>
      </w:pPr>
    </w:p>
    <w:p w:rsidR="00AF472E" w:rsidRPr="00030DA9" w:rsidRDefault="002E383B" w:rsidP="00494B2C">
      <w:pPr>
        <w:suppressAutoHyphens/>
        <w:spacing w:after="200" w:line="276" w:lineRule="auto"/>
        <w:jc w:val="both"/>
        <w:rPr>
          <w:sz w:val="24"/>
          <w:szCs w:val="24"/>
          <w:lang w:bidi="hi-IN"/>
        </w:rPr>
      </w:pPr>
      <w:r w:rsidRPr="00902941">
        <w:rPr>
          <w:sz w:val="24"/>
          <w:szCs w:val="24"/>
        </w:rPr>
        <w:t>8.7.1 –</w:t>
      </w:r>
      <w:r w:rsidR="00AF472E">
        <w:rPr>
          <w:sz w:val="24"/>
          <w:szCs w:val="24"/>
        </w:rPr>
        <w:t xml:space="preserve"> </w:t>
      </w:r>
      <w:r w:rsidR="00AF472E" w:rsidRPr="00030DA9">
        <w:rPr>
          <w:sz w:val="24"/>
          <w:szCs w:val="24"/>
          <w:lang w:bidi="hi-IN"/>
        </w:rPr>
        <w:t>As empresas participantes deverão apresentar atestado(s) fornecido(s) por pessoa jurídica de direito público ou privado, que comprovem que a mesma já forneceu satisfatoriamente os produtos em questão para órgãos públicos e ou privados.</w:t>
      </w:r>
    </w:p>
    <w:p w:rsidR="00AF472E" w:rsidRPr="00030DA9" w:rsidRDefault="00AF472E" w:rsidP="00494B2C">
      <w:pPr>
        <w:suppressAutoHyphens/>
        <w:spacing w:after="200" w:line="276" w:lineRule="auto"/>
        <w:jc w:val="both"/>
        <w:rPr>
          <w:sz w:val="24"/>
          <w:szCs w:val="24"/>
          <w:lang w:bidi="hi-IN"/>
        </w:rPr>
      </w:pPr>
      <w:r>
        <w:rPr>
          <w:sz w:val="24"/>
          <w:szCs w:val="24"/>
          <w:lang w:bidi="hi-IN"/>
        </w:rPr>
        <w:t>8.7</w:t>
      </w:r>
      <w:r w:rsidRPr="00030DA9">
        <w:rPr>
          <w:sz w:val="24"/>
          <w:szCs w:val="24"/>
          <w:lang w:bidi="hi-IN"/>
        </w:rPr>
        <w:t>.2 – Cumprimento com as normas estabelecidas pela vigilância sanitária municipal e/ou estadual;</w:t>
      </w:r>
    </w:p>
    <w:p w:rsidR="00902941" w:rsidRPr="00902941" w:rsidRDefault="00902941" w:rsidP="00494B2C">
      <w:pPr>
        <w:spacing w:line="360" w:lineRule="auto"/>
        <w:jc w:val="both"/>
        <w:rPr>
          <w:rFonts w:eastAsia="Calibri"/>
          <w:sz w:val="24"/>
          <w:szCs w:val="24"/>
        </w:rPr>
      </w:pP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w:t>
      </w:r>
      <w:r w:rsidRPr="00CB1BD9">
        <w:rPr>
          <w:bCs/>
          <w:color w:val="000000" w:themeColor="text1"/>
          <w:sz w:val="24"/>
          <w:szCs w:val="24"/>
        </w:rPr>
        <w:lastRenderedPageBreak/>
        <w:t xml:space="preserve">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lastRenderedPageBreak/>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494B2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8E24C5" w:rsidRDefault="00A31551" w:rsidP="00494B2C">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bCs/>
          <w:color w:val="000000"/>
          <w:sz w:val="24"/>
          <w:szCs w:val="24"/>
          <w:lang w:eastAsia="zh-CN"/>
        </w:rPr>
        <w:t>11</w:t>
      </w:r>
      <w:r w:rsidRPr="00030DA9">
        <w:rPr>
          <w:rFonts w:eastAsia="Calibri"/>
          <w:bCs/>
          <w:color w:val="000000"/>
          <w:sz w:val="24"/>
          <w:szCs w:val="24"/>
          <w:lang w:eastAsia="zh-CN"/>
        </w:rPr>
        <w:t>.1</w:t>
      </w:r>
      <w:r w:rsidRPr="00030DA9">
        <w:rPr>
          <w:rFonts w:eastAsia="Calibri"/>
          <w:b/>
          <w:bCs/>
          <w:color w:val="000000"/>
          <w:sz w:val="24"/>
          <w:szCs w:val="24"/>
          <w:lang w:eastAsia="zh-CN"/>
        </w:rPr>
        <w:t xml:space="preserve"> – </w:t>
      </w:r>
      <w:r w:rsidRPr="00030DA9">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.2 – As penalidades referidas no caput do artigo 81, da Lei nº 8666/93 e alterações posteriores, não se aplicam às demais licitantes que forem convocadas, conforme a ordem de classificação das propostas, que não aceitarem a contratação.</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lastRenderedPageBreak/>
        <w:t>11</w:t>
      </w:r>
      <w:r w:rsidRPr="00030DA9">
        <w:rPr>
          <w:rFonts w:eastAsia="Calibri"/>
          <w:sz w:val="24"/>
          <w:szCs w:val="24"/>
          <w:lang w:eastAsia="zh-CN"/>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.3.1 – As penalidades de que tratam o subitem anterior, serão aplicadas na forma abaixo:</w:t>
      </w:r>
    </w:p>
    <w:p w:rsidR="00EE6A1F" w:rsidRPr="00030DA9" w:rsidRDefault="00EE6A1F" w:rsidP="00494B2C">
      <w:pPr>
        <w:numPr>
          <w:ilvl w:val="0"/>
          <w:numId w:val="45"/>
        </w:numPr>
        <w:suppressAutoHyphens/>
        <w:spacing w:before="280" w:line="276" w:lineRule="auto"/>
        <w:jc w:val="both"/>
        <w:rPr>
          <w:rFonts w:eastAsia="Calibri"/>
          <w:sz w:val="24"/>
          <w:szCs w:val="24"/>
          <w:lang w:eastAsia="zh-CN"/>
        </w:rPr>
      </w:pPr>
      <w:r w:rsidRPr="00030DA9">
        <w:rPr>
          <w:rFonts w:eastAsia="Calibri"/>
          <w:sz w:val="24"/>
          <w:szCs w:val="24"/>
          <w:lang w:eastAsia="zh-CN"/>
        </w:rPr>
        <w:t>Deixar de entregar documentação exigida para o certame, retardar a execução do seu objeto e não manter a sua proposta, ficará impedido de licitar e contratar com o Município por até 90 (noventa) dias;</w:t>
      </w:r>
    </w:p>
    <w:p w:rsidR="00EE6A1F" w:rsidRPr="00030DA9" w:rsidRDefault="00EE6A1F" w:rsidP="00494B2C">
      <w:pPr>
        <w:numPr>
          <w:ilvl w:val="0"/>
          <w:numId w:val="45"/>
        </w:numPr>
        <w:suppressAutoHyphens/>
        <w:spacing w:before="280" w:line="276" w:lineRule="auto"/>
        <w:jc w:val="both"/>
        <w:rPr>
          <w:rFonts w:eastAsia="Calibri"/>
          <w:sz w:val="24"/>
          <w:szCs w:val="24"/>
          <w:lang w:eastAsia="zh-CN"/>
        </w:rPr>
      </w:pPr>
      <w:r w:rsidRPr="00030DA9">
        <w:rPr>
          <w:rFonts w:eastAsia="Calibri"/>
          <w:sz w:val="24"/>
          <w:szCs w:val="24"/>
          <w:lang w:eastAsia="zh-CN"/>
        </w:rPr>
        <w:t>Falhar, fraudar, atrasar a entrega dos materiais, ficará impedido de licitar e contratar com o Município por, no mínimo 90 (noventa) dias até 02 (dois) anos;</w:t>
      </w:r>
    </w:p>
    <w:p w:rsidR="00EE6A1F" w:rsidRPr="00030DA9" w:rsidRDefault="00EE6A1F" w:rsidP="00494B2C">
      <w:pPr>
        <w:numPr>
          <w:ilvl w:val="0"/>
          <w:numId w:val="45"/>
        </w:numPr>
        <w:suppressAutoHyphens/>
        <w:spacing w:before="280" w:line="276" w:lineRule="auto"/>
        <w:jc w:val="both"/>
        <w:rPr>
          <w:rFonts w:eastAsia="Calibri"/>
          <w:sz w:val="24"/>
          <w:szCs w:val="24"/>
          <w:lang w:eastAsia="zh-CN"/>
        </w:rPr>
      </w:pPr>
      <w:r w:rsidRPr="00030DA9">
        <w:rPr>
          <w:rFonts w:eastAsia="Calibri"/>
          <w:sz w:val="24"/>
          <w:szCs w:val="24"/>
          <w:lang w:eastAsia="zh-CN"/>
        </w:rPr>
        <w:t>Apresentação de documentação falsa, cometer fraude fiscal e comportar-se de modo inidôneo, será impedido de licitar e contratar com o Município por, no mínimo 02 (dois) anos até 05 (cinco) anos.</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.4 – A CONTRATADA ficará sujeita às seguintes penalidades, garantidas a prévia defesa, pela inexecução total ou parcial do Edital:</w:t>
      </w:r>
    </w:p>
    <w:p w:rsidR="00EE6A1F" w:rsidRPr="00030DA9" w:rsidRDefault="00EE6A1F"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 - advertência;</w:t>
      </w:r>
    </w:p>
    <w:p w:rsidR="00EE6A1F" w:rsidRPr="00030DA9" w:rsidRDefault="00EE6A1F"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II – multa(s):</w:t>
      </w:r>
    </w:p>
    <w:p w:rsidR="00EE6A1F" w:rsidRPr="00030DA9" w:rsidRDefault="00EE6A1F"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EE6A1F" w:rsidRPr="00030DA9" w:rsidRDefault="00EE6A1F" w:rsidP="00494B2C">
      <w:pPr>
        <w:numPr>
          <w:ilvl w:val="0"/>
          <w:numId w:val="46"/>
        </w:numPr>
        <w:suppressAutoHyphens/>
        <w:spacing w:before="280" w:line="276" w:lineRule="auto"/>
        <w:jc w:val="both"/>
        <w:rPr>
          <w:rFonts w:eastAsia="Calibri"/>
          <w:sz w:val="24"/>
          <w:szCs w:val="24"/>
          <w:lang w:eastAsia="zh-CN"/>
        </w:rPr>
      </w:pPr>
      <w:r w:rsidRPr="00030DA9">
        <w:rPr>
          <w:rFonts w:eastAsia="Calibri"/>
          <w:sz w:val="24"/>
          <w:szCs w:val="24"/>
          <w:lang w:eastAsia="zh-CN"/>
        </w:rPr>
        <w:t>Pelo atraso na execução dos serviços: multa de 2 % do valor total, sobre o valor total do presente contrato, por dia de atraso, a contar do momento em que os deveriam ter sido iniciado, limitada a 20% (vinte por cento) do valor total do contrato;</w:t>
      </w:r>
    </w:p>
    <w:p w:rsidR="00EE6A1F" w:rsidRPr="00030DA9" w:rsidRDefault="00EE6A1F" w:rsidP="00494B2C">
      <w:pPr>
        <w:numPr>
          <w:ilvl w:val="0"/>
          <w:numId w:val="46"/>
        </w:numPr>
        <w:suppressAutoHyphens/>
        <w:spacing w:before="280" w:line="276" w:lineRule="auto"/>
        <w:jc w:val="both"/>
        <w:rPr>
          <w:rFonts w:eastAsia="Calibri"/>
          <w:sz w:val="24"/>
          <w:szCs w:val="24"/>
          <w:lang w:eastAsia="zh-CN"/>
        </w:rPr>
      </w:pPr>
      <w:r w:rsidRPr="00030DA9">
        <w:rPr>
          <w:rFonts w:eastAsia="Calibri"/>
          <w:sz w:val="24"/>
          <w:szCs w:val="24"/>
          <w:lang w:eastAsia="zh-CN"/>
        </w:rPr>
        <w:t>pelo descumprimento de qualquer outra obrigação: multa de 5% do valor total do contrato;</w:t>
      </w:r>
    </w:p>
    <w:p w:rsidR="00EE6A1F" w:rsidRPr="00030DA9" w:rsidRDefault="00EE6A1F" w:rsidP="00494B2C">
      <w:pPr>
        <w:numPr>
          <w:ilvl w:val="0"/>
          <w:numId w:val="46"/>
        </w:numPr>
        <w:suppressAutoHyphens/>
        <w:spacing w:before="280" w:after="200" w:line="276" w:lineRule="auto"/>
        <w:jc w:val="both"/>
        <w:rPr>
          <w:rFonts w:eastAsia="Calibri"/>
          <w:sz w:val="24"/>
          <w:szCs w:val="24"/>
          <w:lang w:eastAsia="ar-SA"/>
        </w:rPr>
      </w:pPr>
      <w:r w:rsidRPr="00030DA9">
        <w:rPr>
          <w:rFonts w:eastAsia="Calibri"/>
          <w:sz w:val="24"/>
          <w:szCs w:val="24"/>
          <w:lang w:eastAsia="ar-SA"/>
        </w:rPr>
        <w:t>suspensão temporária de participação em licitação e impedimento de contratar com a Administração pelo prazo não superior a 2 (dois) anos; e,</w:t>
      </w:r>
    </w:p>
    <w:p w:rsidR="00EE6A1F" w:rsidRPr="00030DA9" w:rsidRDefault="00EE6A1F" w:rsidP="00494B2C">
      <w:pPr>
        <w:numPr>
          <w:ilvl w:val="0"/>
          <w:numId w:val="46"/>
        </w:numPr>
        <w:suppressAutoHyphens/>
        <w:spacing w:before="280" w:after="200" w:line="276" w:lineRule="auto"/>
        <w:jc w:val="both"/>
        <w:rPr>
          <w:rFonts w:eastAsia="Calibri"/>
          <w:sz w:val="24"/>
          <w:szCs w:val="24"/>
          <w:lang w:eastAsia="ar-SA"/>
        </w:rPr>
      </w:pPr>
      <w:r w:rsidRPr="00030DA9">
        <w:rPr>
          <w:rFonts w:eastAsia="Calibri"/>
          <w:sz w:val="24"/>
          <w:szCs w:val="24"/>
          <w:lang w:eastAsia="ar-SA"/>
        </w:rPr>
        <w:t>Declaração de inidoneidade para licitar ou contratar com a Administração;</w:t>
      </w:r>
    </w:p>
    <w:p w:rsidR="00EE6A1F" w:rsidRPr="00030DA9" w:rsidRDefault="00EE6A1F" w:rsidP="00494B2C">
      <w:pPr>
        <w:numPr>
          <w:ilvl w:val="0"/>
          <w:numId w:val="46"/>
        </w:numPr>
        <w:suppressAutoHyphens/>
        <w:spacing w:before="280" w:after="200" w:line="276" w:lineRule="auto"/>
        <w:jc w:val="both"/>
        <w:rPr>
          <w:rFonts w:eastAsia="Calibri"/>
          <w:sz w:val="24"/>
          <w:szCs w:val="24"/>
          <w:lang w:eastAsia="ar-SA"/>
        </w:rPr>
      </w:pPr>
      <w:r w:rsidRPr="00030DA9">
        <w:rPr>
          <w:rFonts w:eastAsia="Calibri"/>
          <w:sz w:val="24"/>
          <w:szCs w:val="24"/>
          <w:lang w:eastAsia="ar-SA"/>
        </w:rPr>
        <w:lastRenderedPageBreak/>
        <w:t>O atraso na prestação dos serviços por mais de 24 (vinte e quatro) horas, ensejará a rescisão contratual, sem prejuízo da multa cabível;</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.7 – Ficarão ainda sujeitos às penalidades previstas nos incisos III e IV do artigo 87, da Lei nº 8.666/93 e alterações posteriores, os profissionais ou as empresas que praticarem os ilícitos previstos no artigo 88 do mesmo diploma legal;</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 xml:space="preserve">.8 – Para as penalidades previstas nos subitens </w:t>
      </w:r>
      <w:r>
        <w:rPr>
          <w:rFonts w:eastAsia="Calibri"/>
          <w:sz w:val="24"/>
          <w:szCs w:val="24"/>
          <w:lang w:eastAsia="zh-CN"/>
        </w:rPr>
        <w:t>11</w:t>
      </w:r>
      <w:r w:rsidRPr="00030DA9">
        <w:rPr>
          <w:rFonts w:eastAsia="Calibri"/>
          <w:sz w:val="24"/>
          <w:szCs w:val="24"/>
          <w:lang w:eastAsia="zh-CN"/>
        </w:rPr>
        <w:t xml:space="preserve">.1 ao </w:t>
      </w:r>
      <w:r>
        <w:rPr>
          <w:rFonts w:eastAsia="Calibri"/>
          <w:sz w:val="24"/>
          <w:szCs w:val="24"/>
          <w:lang w:eastAsia="zh-CN"/>
        </w:rPr>
        <w:t>11</w:t>
      </w:r>
      <w:r w:rsidRPr="00030DA9">
        <w:rPr>
          <w:rFonts w:eastAsia="Calibri"/>
          <w:sz w:val="24"/>
          <w:szCs w:val="24"/>
          <w:lang w:eastAsia="zh-CN"/>
        </w:rPr>
        <w:t>.7 será garantido o direito ao contraditório e ampla defesa;</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.9 - As penalidades só poderão ser relevadas nas hipóteses de caso fortuito ou força maior, devidamente justificados e comprovados, a juízo da Administração;</w:t>
      </w:r>
    </w:p>
    <w:p w:rsidR="00EE6A1F" w:rsidRPr="00030DA9" w:rsidRDefault="00EE6A1F" w:rsidP="00494B2C">
      <w:pPr>
        <w:suppressAutoHyphens/>
        <w:spacing w:before="280" w:line="276" w:lineRule="auto"/>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.10 – Constituirão motivos para rescisão do contrato, independente da conclusão do seu prazo: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Razões de interesse público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Reiterada desobediência dos preceitos estabelecidos;</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Falta grave a Juízo do Município;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Falência ou insolvência;</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Inexecução total ou parcial do contrato;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Alteração social ou modificação da finalidade ou estrutura da empresa, que venha a prejudicar a execução do contrato;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Mudanças na legislação em vigor sobre licitações, impossibilitando a execução do presente contrato;</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Descumprimento de qualquer cláusula contratual;</w:t>
      </w:r>
    </w:p>
    <w:p w:rsidR="00EE6A1F" w:rsidRPr="00030DA9" w:rsidRDefault="00EE6A1F" w:rsidP="00494B2C">
      <w:pPr>
        <w:numPr>
          <w:ilvl w:val="1"/>
          <w:numId w:val="28"/>
        </w:numPr>
        <w:suppressAutoHyphens/>
        <w:spacing w:before="280" w:after="200" w:line="276" w:lineRule="auto"/>
        <w:ind w:left="426" w:hanging="141"/>
        <w:jc w:val="both"/>
        <w:rPr>
          <w:rFonts w:eastAsia="Calibri"/>
          <w:sz w:val="24"/>
          <w:szCs w:val="24"/>
          <w:lang w:eastAsia="ar-SA"/>
        </w:rPr>
      </w:pPr>
      <w:r w:rsidRPr="00030DA9">
        <w:rPr>
          <w:rFonts w:eastAsia="Calibri"/>
          <w:sz w:val="24"/>
          <w:szCs w:val="24"/>
          <w:lang w:eastAsia="ar-SA"/>
        </w:rPr>
        <w:t>Ocorrência de caso fortuito ou de força maior, regularmente comprovada, impeditiva da execução do acordado entre as partes;</w:t>
      </w:r>
    </w:p>
    <w:p w:rsidR="00EE6A1F" w:rsidRPr="00030DA9" w:rsidRDefault="00EE6A1F" w:rsidP="00494B2C">
      <w:pPr>
        <w:numPr>
          <w:ilvl w:val="1"/>
          <w:numId w:val="28"/>
        </w:numPr>
        <w:suppressAutoHyphens/>
        <w:spacing w:before="280" w:after="200" w:line="276" w:lineRule="auto"/>
        <w:ind w:left="426" w:hanging="141"/>
        <w:jc w:val="both"/>
        <w:rPr>
          <w:rFonts w:eastAsia="Calibri"/>
          <w:b/>
          <w:bCs/>
          <w:color w:val="000000"/>
          <w:sz w:val="24"/>
          <w:szCs w:val="24"/>
          <w:lang w:eastAsia="ar-SA"/>
        </w:rPr>
      </w:pPr>
      <w:r w:rsidRPr="00030DA9">
        <w:rPr>
          <w:rFonts w:eastAsia="Calibri"/>
          <w:sz w:val="24"/>
          <w:szCs w:val="24"/>
          <w:lang w:eastAsia="ar-SA"/>
        </w:rPr>
        <w:lastRenderedPageBreak/>
        <w:t>Por acordo entre as partes, reduzido a termo, desde que haja conveniência para o Município.</w:t>
      </w:r>
    </w:p>
    <w:p w:rsidR="00902941" w:rsidRDefault="00902941" w:rsidP="00494B2C">
      <w:pPr>
        <w:pStyle w:val="Cabealho"/>
        <w:tabs>
          <w:tab w:val="clear" w:pos="4419"/>
          <w:tab w:val="clear" w:pos="8838"/>
        </w:tabs>
        <w:spacing w:line="276" w:lineRule="auto"/>
        <w:jc w:val="both"/>
        <w:rPr>
          <w:b/>
          <w:color w:val="000000" w:themeColor="text1"/>
          <w:sz w:val="24"/>
          <w:szCs w:val="24"/>
        </w:rPr>
      </w:pPr>
    </w:p>
    <w:p w:rsidR="00857B2D" w:rsidRDefault="00857B2D" w:rsidP="00494B2C">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 DO PAGAMENTO</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12</w:t>
      </w:r>
      <w:r w:rsidRPr="00030DA9">
        <w:rPr>
          <w:sz w:val="24"/>
          <w:szCs w:val="24"/>
          <w:lang w:eastAsia="zh-CN"/>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12</w:t>
      </w:r>
      <w:r w:rsidRPr="00030DA9">
        <w:rPr>
          <w:sz w:val="24"/>
          <w:szCs w:val="24"/>
          <w:lang w:eastAsia="zh-CN"/>
        </w:rPr>
        <w:t>.2 – A nota fiscal deverá chegar para a Secretaria Municipal de Saúde</w:t>
      </w:r>
      <w:r w:rsidRPr="00030DA9">
        <w:rPr>
          <w:color w:val="FF0000"/>
          <w:sz w:val="24"/>
          <w:szCs w:val="24"/>
          <w:lang w:eastAsia="zh-CN"/>
        </w:rPr>
        <w:t xml:space="preserve"> </w:t>
      </w:r>
      <w:r w:rsidRPr="00030DA9">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12</w:t>
      </w:r>
      <w:r w:rsidRPr="00030DA9">
        <w:rPr>
          <w:sz w:val="24"/>
          <w:szCs w:val="24"/>
          <w:lang w:eastAsia="zh-CN"/>
        </w:rPr>
        <w:t>.3 – O pagamento será suspenso se observado algum descumprimento das obrigações assumidas pela CONTRATADA, no que se refere à habilitação e qualificação exigidas na licitação.</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12</w:t>
      </w:r>
      <w:r w:rsidRPr="00030DA9">
        <w:rPr>
          <w:sz w:val="24"/>
          <w:szCs w:val="24"/>
          <w:lang w:eastAsia="zh-CN"/>
        </w:rPr>
        <w:t>.4 – Qualquer pagamento somente será efetuado à CONTRATADA após as conferências do Controle Interno, e ainda, se a CONTRATADA não tiver nenhuma pendência de débito junto à CONTRATANTE, inclusive multa.</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12</w:t>
      </w:r>
      <w:r w:rsidRPr="00030DA9">
        <w:rPr>
          <w:sz w:val="24"/>
          <w:szCs w:val="24"/>
          <w:lang w:eastAsia="zh-CN"/>
        </w:rPr>
        <w:t>.5 – Fica vedada à CONTRATADA</w:t>
      </w:r>
      <w:r w:rsidRPr="00030DA9">
        <w:rPr>
          <w:color w:val="FF0000"/>
          <w:sz w:val="24"/>
          <w:szCs w:val="24"/>
          <w:lang w:eastAsia="zh-CN"/>
        </w:rPr>
        <w:t xml:space="preserve"> </w:t>
      </w:r>
      <w:r w:rsidRPr="00030DA9">
        <w:rPr>
          <w:sz w:val="24"/>
          <w:szCs w:val="24"/>
          <w:lang w:eastAsia="zh-CN"/>
        </w:rPr>
        <w:t>a cessão de créditos às Instituições Financeiras ou quaisquer outras, sob pena de rescisão contratual e demais sanções.</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w:t>
      </w:r>
      <w:r w:rsidRPr="00030DA9">
        <w:rPr>
          <w:b/>
          <w:bCs/>
          <w:sz w:val="24"/>
          <w:szCs w:val="24"/>
          <w:lang w:eastAsia="zh-CN"/>
        </w:rPr>
        <w:t xml:space="preserve"> –</w:t>
      </w:r>
      <w:r w:rsidRPr="00030DA9">
        <w:rPr>
          <w:bCs/>
          <w:sz w:val="24"/>
          <w:szCs w:val="24"/>
          <w:lang w:eastAsia="zh-CN"/>
        </w:rPr>
        <w:t xml:space="preserve"> Juntamente com a Nota Fiscal , a Empresa Vencedora deverá apresentar os documentos abaixo relacionados, com validade atualizada, conforme art 55, inc XIII da Lei 8.666/93 :</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.6.1 - Certidão de Regularidade com INSS - Certidão Unificada</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.6.2 - Certidão de Regularidade com FGTS</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.6.3 - Certidão Conjunta de Débitos Relativos a Tributos Federais e Dívida Ativa da União.</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.6.4 - Certidão de Regularidade para com a Fazenda Estadual e a Certidão emitida pela Procuradoria Geral o Estado;</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.6.5 - Certidão de Regularidade para com a Fazenda Municipal da sede da Licitante.</w:t>
      </w:r>
    </w:p>
    <w:p w:rsidR="009D6591" w:rsidRPr="00030DA9" w:rsidRDefault="009D6591" w:rsidP="00494B2C">
      <w:pPr>
        <w:suppressAutoHyphens/>
        <w:spacing w:after="240" w:line="276" w:lineRule="auto"/>
        <w:jc w:val="both"/>
        <w:rPr>
          <w:bCs/>
          <w:sz w:val="24"/>
          <w:szCs w:val="24"/>
          <w:lang w:eastAsia="zh-CN"/>
        </w:rPr>
      </w:pPr>
      <w:r>
        <w:rPr>
          <w:bCs/>
          <w:sz w:val="24"/>
          <w:szCs w:val="24"/>
          <w:lang w:eastAsia="zh-CN"/>
        </w:rPr>
        <w:t>12</w:t>
      </w:r>
      <w:r w:rsidRPr="00030DA9">
        <w:rPr>
          <w:bCs/>
          <w:sz w:val="24"/>
          <w:szCs w:val="24"/>
          <w:lang w:eastAsia="zh-CN"/>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030DA9">
          <w:rPr>
            <w:color w:val="000080"/>
            <w:sz w:val="24"/>
            <w:szCs w:val="24"/>
            <w:u w:val="single"/>
          </w:rPr>
          <w:t>HTTP://www.tst.jus.br</w:t>
        </w:r>
      </w:hyperlink>
      <w:r w:rsidRPr="00030DA9">
        <w:rPr>
          <w:sz w:val="24"/>
          <w:szCs w:val="24"/>
          <w:lang w:eastAsia="zh-CN"/>
        </w:rPr>
        <w:t xml:space="preserve"> )</w:t>
      </w:r>
    </w:p>
    <w:p w:rsidR="008A6E70" w:rsidRPr="008E24C5" w:rsidRDefault="008A6E70" w:rsidP="00494B2C">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lastRenderedPageBreak/>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94B2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 xml:space="preserve">.1 – Uma vez homologado o resultado da licitação, a licitante vencedora será convocada para a assinatura do termo de contrato, no </w:t>
      </w:r>
      <w:r>
        <w:rPr>
          <w:sz w:val="24"/>
          <w:szCs w:val="24"/>
          <w:lang w:eastAsia="zh-CN"/>
        </w:rPr>
        <w:t>prazo de 5 (cinco) dias</w:t>
      </w:r>
      <w:r w:rsidRPr="00030DA9">
        <w:rPr>
          <w:sz w:val="24"/>
          <w:szCs w:val="24"/>
          <w:lang w:eastAsia="zh-CN"/>
        </w:rPr>
        <w:t>.</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.2 – O prazo de convocação para assinatura poderá ser prorrogado uma vez, por igual período (cinco dias), quando solicitado pela parte durante o seu transcurso e desde que ocorra motivo justificado aceito pela Administração.</w:t>
      </w:r>
    </w:p>
    <w:p w:rsidR="009D6591" w:rsidRPr="00030DA9" w:rsidRDefault="009D6591" w:rsidP="00494B2C">
      <w:pPr>
        <w:suppressAutoHyphens/>
        <w:spacing w:after="240" w:line="276" w:lineRule="auto"/>
        <w:jc w:val="both"/>
        <w:rPr>
          <w:color w:val="222222"/>
          <w:sz w:val="24"/>
          <w:szCs w:val="24"/>
          <w:lang w:eastAsia="zh-CN"/>
        </w:rPr>
      </w:pPr>
      <w:r>
        <w:rPr>
          <w:color w:val="222222"/>
          <w:sz w:val="24"/>
          <w:szCs w:val="24"/>
          <w:lang w:eastAsia="zh-CN"/>
        </w:rPr>
        <w:t>14</w:t>
      </w:r>
      <w:r w:rsidRPr="00030DA9">
        <w:rPr>
          <w:color w:val="222222"/>
          <w:sz w:val="24"/>
          <w:szCs w:val="24"/>
          <w:lang w:eastAsia="zh-CN"/>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D6591" w:rsidRPr="00030DA9" w:rsidRDefault="009D6591" w:rsidP="00494B2C">
      <w:pPr>
        <w:suppressAutoHyphens/>
        <w:spacing w:after="240" w:line="276" w:lineRule="auto"/>
        <w:jc w:val="both"/>
        <w:rPr>
          <w:color w:val="222222"/>
          <w:sz w:val="24"/>
          <w:szCs w:val="24"/>
          <w:lang w:eastAsia="zh-CN"/>
        </w:rPr>
      </w:pPr>
      <w:r>
        <w:rPr>
          <w:color w:val="222222"/>
          <w:sz w:val="24"/>
          <w:szCs w:val="24"/>
          <w:lang w:eastAsia="zh-CN"/>
        </w:rPr>
        <w:t>14</w:t>
      </w:r>
      <w:r w:rsidRPr="00030DA9">
        <w:rPr>
          <w:color w:val="222222"/>
          <w:sz w:val="24"/>
          <w:szCs w:val="24"/>
          <w:lang w:eastAsia="zh-CN"/>
        </w:rPr>
        <w:t>.4 – Decorridos 60 (sessenta) dias da data da entrega das propostas, sem convocação para a contratação, ficam os licitantes liberados dos compromissos assumidos.</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D6591" w:rsidRPr="00030DA9" w:rsidRDefault="009D6591" w:rsidP="00494B2C">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.6 - Como condição para celebração do contrato, a licitante vencedora deverá manter as mesmas condições de habilitação consignadas n</w:t>
      </w:r>
      <w:r>
        <w:rPr>
          <w:sz w:val="24"/>
          <w:szCs w:val="24"/>
          <w:lang w:eastAsia="zh-CN"/>
        </w:rPr>
        <w:t>o</w:t>
      </w:r>
      <w:r w:rsidRPr="00030DA9">
        <w:rPr>
          <w:sz w:val="24"/>
          <w:szCs w:val="24"/>
          <w:lang w:eastAsia="zh-CN"/>
        </w:rPr>
        <w:t xml:space="preserve"> projeto básico, as quais serão verificadas novamente no momento da assinatura do termo.</w:t>
      </w:r>
    </w:p>
    <w:p w:rsidR="00E3223C" w:rsidRPr="008E24C5" w:rsidRDefault="00E3223C" w:rsidP="00494B2C">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15- DA FISCALIZAÇÃO (Art. 67, da Lei 8.666/93)</w:t>
      </w:r>
    </w:p>
    <w:p w:rsidR="004876EC" w:rsidRPr="00030DA9" w:rsidRDefault="004876EC" w:rsidP="00494B2C">
      <w:pPr>
        <w:suppressAutoHyphens/>
        <w:spacing w:after="240" w:line="276" w:lineRule="auto"/>
        <w:jc w:val="both"/>
        <w:rPr>
          <w:color w:val="000000"/>
          <w:sz w:val="24"/>
          <w:szCs w:val="24"/>
          <w:lang w:eastAsia="zh-CN"/>
        </w:rPr>
      </w:pPr>
      <w:r>
        <w:rPr>
          <w:sz w:val="24"/>
          <w:szCs w:val="24"/>
          <w:lang w:eastAsia="zh-CN"/>
        </w:rPr>
        <w:lastRenderedPageBreak/>
        <w:t>15</w:t>
      </w:r>
      <w:r w:rsidRPr="00030DA9">
        <w:rPr>
          <w:sz w:val="24"/>
          <w:szCs w:val="24"/>
          <w:lang w:eastAsia="zh-CN"/>
        </w:rPr>
        <w:t>.1 –</w:t>
      </w:r>
      <w:r w:rsidRPr="00030DA9">
        <w:rPr>
          <w:color w:val="000000"/>
          <w:sz w:val="24"/>
          <w:szCs w:val="24"/>
          <w:lang w:eastAsia="zh-CN"/>
        </w:rPr>
        <w:t xml:space="preserve"> O gerenciamento e a fiscalização da contratação decorrente d</w:t>
      </w:r>
      <w:r w:rsidR="00820843">
        <w:rPr>
          <w:color w:val="000000"/>
          <w:sz w:val="24"/>
          <w:szCs w:val="24"/>
          <w:lang w:eastAsia="zh-CN"/>
        </w:rPr>
        <w:t>o</w:t>
      </w:r>
      <w:r w:rsidRPr="00030DA9">
        <w:rPr>
          <w:color w:val="000000"/>
          <w:sz w:val="24"/>
          <w:szCs w:val="24"/>
          <w:lang w:eastAsia="zh-CN"/>
        </w:rPr>
        <w:t xml:space="preserve"> Termo Referência caberão aos Seguintes fiscalizadores:</w:t>
      </w:r>
    </w:p>
    <w:p w:rsidR="004876EC" w:rsidRPr="004876EC" w:rsidRDefault="004876EC" w:rsidP="00494B2C">
      <w:pPr>
        <w:suppressAutoHyphens/>
        <w:spacing w:after="240" w:line="276" w:lineRule="auto"/>
        <w:jc w:val="both"/>
        <w:rPr>
          <w:color w:val="000000"/>
          <w:sz w:val="24"/>
          <w:szCs w:val="24"/>
          <w:lang w:eastAsia="zh-CN"/>
        </w:rPr>
      </w:pPr>
      <w:r>
        <w:rPr>
          <w:color w:val="000000"/>
          <w:sz w:val="24"/>
          <w:szCs w:val="24"/>
          <w:lang w:eastAsia="zh-CN"/>
        </w:rPr>
        <w:t>15.2 –</w:t>
      </w:r>
      <w:r w:rsidRPr="00030DA9">
        <w:rPr>
          <w:color w:val="000000"/>
          <w:sz w:val="24"/>
          <w:szCs w:val="24"/>
          <w:lang w:eastAsia="zh-CN"/>
        </w:rPr>
        <w:t xml:space="preserve"> Secretaria Municipal de Saúde, pela Coordenadora de Saúde Mental, Ivina Simões Apolinário, matrícula nº 41/6725 - SMS</w:t>
      </w:r>
      <w:r w:rsidRPr="00030DA9">
        <w:rPr>
          <w:color w:val="FF0000"/>
          <w:sz w:val="24"/>
          <w:szCs w:val="24"/>
          <w:lang w:eastAsia="zh-CN"/>
        </w:rPr>
        <w:t>.</w:t>
      </w:r>
    </w:p>
    <w:p w:rsidR="004876EC" w:rsidRPr="00030DA9" w:rsidRDefault="004876EC" w:rsidP="00494B2C">
      <w:pPr>
        <w:suppressAutoHyphens/>
        <w:spacing w:after="240" w:line="276" w:lineRule="auto"/>
        <w:jc w:val="both"/>
        <w:rPr>
          <w:color w:val="000000"/>
          <w:sz w:val="24"/>
          <w:szCs w:val="24"/>
          <w:lang w:eastAsia="zh-CN"/>
        </w:rPr>
      </w:pPr>
      <w:r>
        <w:rPr>
          <w:color w:val="000000"/>
          <w:sz w:val="24"/>
          <w:szCs w:val="24"/>
          <w:lang w:eastAsia="zh-CN"/>
        </w:rPr>
        <w:t>15</w:t>
      </w:r>
      <w:r w:rsidRPr="00030DA9">
        <w:rPr>
          <w:color w:val="000000"/>
          <w:sz w:val="24"/>
          <w:szCs w:val="24"/>
          <w:lang w:eastAsia="zh-CN"/>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876EC" w:rsidRPr="00030DA9" w:rsidRDefault="004876EC" w:rsidP="00494B2C">
      <w:pPr>
        <w:suppressAutoHyphens/>
        <w:spacing w:after="240" w:line="276" w:lineRule="auto"/>
        <w:jc w:val="both"/>
        <w:rPr>
          <w:color w:val="000000"/>
          <w:sz w:val="24"/>
          <w:szCs w:val="24"/>
          <w:lang w:eastAsia="zh-CN"/>
        </w:rPr>
      </w:pPr>
      <w:r>
        <w:rPr>
          <w:color w:val="000000"/>
          <w:sz w:val="24"/>
          <w:szCs w:val="24"/>
          <w:lang w:eastAsia="zh-CN"/>
        </w:rPr>
        <w:t>15</w:t>
      </w:r>
      <w:r w:rsidRPr="00030DA9">
        <w:rPr>
          <w:color w:val="000000"/>
          <w:sz w:val="24"/>
          <w:szCs w:val="24"/>
          <w:lang w:eastAsia="zh-CN"/>
        </w:rPr>
        <w:t>.4 – Ficam reservados à fiscalização o direito e a autoridade para resolver todo e qualquer caso singular, omisso ou duvidoso não previsto no processo Administrativo.</w:t>
      </w:r>
    </w:p>
    <w:p w:rsidR="004876EC" w:rsidRPr="00030DA9" w:rsidRDefault="004876EC" w:rsidP="00494B2C">
      <w:pPr>
        <w:suppressAutoHyphens/>
        <w:spacing w:after="240" w:line="276" w:lineRule="auto"/>
        <w:jc w:val="both"/>
        <w:rPr>
          <w:b/>
          <w:sz w:val="24"/>
          <w:szCs w:val="24"/>
          <w:lang w:eastAsia="zh-CN"/>
        </w:rPr>
      </w:pPr>
      <w:r>
        <w:rPr>
          <w:color w:val="000000"/>
          <w:sz w:val="24"/>
          <w:szCs w:val="24"/>
          <w:lang w:eastAsia="zh-CN"/>
        </w:rPr>
        <w:t>15</w:t>
      </w:r>
      <w:r w:rsidRPr="00030DA9">
        <w:rPr>
          <w:color w:val="000000"/>
          <w:sz w:val="24"/>
          <w:szCs w:val="24"/>
          <w:lang w:eastAsia="zh-CN"/>
        </w:rPr>
        <w:t>.5 – As decisões que ultrapassarem a competência da Secretaria deverão ser solicitadas formalmente pela CONTRATADA à autoridade administrativa imediatamente superior ao Secretário, através dele, em tempo hábil para adoção de medidas convenientes</w:t>
      </w:r>
      <w:r w:rsidRPr="00030DA9">
        <w:rPr>
          <w:color w:val="FF6600"/>
          <w:sz w:val="24"/>
          <w:szCs w:val="24"/>
          <w:lang w:eastAsia="zh-CN"/>
        </w:rPr>
        <w:t>.</w:t>
      </w:r>
    </w:p>
    <w:p w:rsidR="00903CE1" w:rsidRPr="004779FD" w:rsidRDefault="00903CE1" w:rsidP="00494B2C">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4876EC" w:rsidRPr="00030DA9" w:rsidRDefault="008E316D" w:rsidP="00494B2C">
      <w:pPr>
        <w:suppressAutoHyphens/>
        <w:spacing w:before="160" w:line="276" w:lineRule="auto"/>
        <w:jc w:val="both"/>
        <w:rPr>
          <w:sz w:val="24"/>
          <w:szCs w:val="24"/>
          <w:lang w:eastAsia="zh-CN"/>
        </w:rPr>
      </w:pPr>
      <w:r w:rsidRPr="00FD4A7B">
        <w:rPr>
          <w:sz w:val="24"/>
          <w:szCs w:val="24"/>
        </w:rPr>
        <w:t>16.1 –</w:t>
      </w:r>
      <w:r w:rsidR="004876EC">
        <w:rPr>
          <w:sz w:val="24"/>
          <w:szCs w:val="24"/>
        </w:rPr>
        <w:t xml:space="preserve"> </w:t>
      </w:r>
      <w:r w:rsidR="004876EC" w:rsidRPr="00030DA9">
        <w:rPr>
          <w:sz w:val="24"/>
          <w:szCs w:val="24"/>
          <w:lang w:eastAsia="zh-CN"/>
        </w:rPr>
        <w:t xml:space="preserve">São obrigações da </w:t>
      </w:r>
      <w:r w:rsidR="004876EC" w:rsidRPr="00030DA9">
        <w:rPr>
          <w:b/>
          <w:bCs/>
          <w:sz w:val="24"/>
          <w:szCs w:val="24"/>
          <w:lang w:eastAsia="zh-CN"/>
        </w:rPr>
        <w:t xml:space="preserve">CONTRATADA </w:t>
      </w:r>
      <w:r w:rsidR="004876EC" w:rsidRPr="00030DA9">
        <w:rPr>
          <w:sz w:val="24"/>
          <w:szCs w:val="24"/>
          <w:lang w:eastAsia="zh-CN"/>
        </w:rPr>
        <w:t>, sem que a elas se limitem:</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.1.1. Fornecer todos os produtos solicitados n</w:t>
      </w:r>
      <w:r>
        <w:rPr>
          <w:sz w:val="24"/>
          <w:szCs w:val="24"/>
          <w:lang w:eastAsia="zh-CN"/>
        </w:rPr>
        <w:t>o</w:t>
      </w:r>
      <w:r w:rsidRPr="00030DA9">
        <w:rPr>
          <w:sz w:val="24"/>
          <w:szCs w:val="24"/>
          <w:lang w:eastAsia="zh-CN"/>
        </w:rPr>
        <w:t xml:space="preserve"> Termo;</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.1.2. Fornecer todos os produtos, sem a cobrança de encargos, aluguéis ou ônus de qualquer natureza;</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.1.3. Adotar todas e quaisquer providências que forem necessárias, para assegurar o fornecimento do objeto da presente solicitação;</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.1.4. Garantir que as especificações e prazo de validade dos insumos solicitados;</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.1.5. Fornecer os insumos no local indicado n</w:t>
      </w:r>
      <w:r>
        <w:rPr>
          <w:sz w:val="24"/>
          <w:szCs w:val="24"/>
          <w:lang w:eastAsia="zh-CN"/>
        </w:rPr>
        <w:t>o</w:t>
      </w:r>
      <w:r w:rsidRPr="00030DA9">
        <w:rPr>
          <w:sz w:val="24"/>
          <w:szCs w:val="24"/>
          <w:lang w:eastAsia="zh-CN"/>
        </w:rPr>
        <w:t xml:space="preserve"> Termo de Referência;</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.1.6. Atender no prazo máximo de 5 (cinco) dias o material solicitado;</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.1.7. Realizar os fornecimentos contratados sem cobrança de qualquer valor adicional;</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.1.8. Apresentar documentos, relatórios ou demais informações necessárias a execução do contrato.</w:t>
      </w:r>
    </w:p>
    <w:p w:rsidR="004876EC" w:rsidRPr="00030DA9" w:rsidRDefault="004876EC" w:rsidP="00494B2C">
      <w:pPr>
        <w:suppressAutoHyphens/>
        <w:spacing w:before="160" w:line="276" w:lineRule="auto"/>
        <w:jc w:val="both"/>
        <w:rPr>
          <w:sz w:val="24"/>
          <w:szCs w:val="24"/>
          <w:lang w:eastAsia="zh-CN"/>
        </w:rPr>
      </w:pPr>
      <w:r>
        <w:rPr>
          <w:sz w:val="24"/>
          <w:szCs w:val="24"/>
          <w:lang w:eastAsia="zh-CN"/>
        </w:rPr>
        <w:t>16</w:t>
      </w:r>
      <w:r w:rsidRPr="00030DA9">
        <w:rPr>
          <w:sz w:val="24"/>
          <w:szCs w:val="24"/>
          <w:lang w:eastAsia="zh-CN"/>
        </w:rPr>
        <w:t>.1.9. Aceitas os acréscimos ou supressões do objeto d</w:t>
      </w:r>
      <w:r>
        <w:rPr>
          <w:sz w:val="24"/>
          <w:szCs w:val="24"/>
          <w:lang w:eastAsia="zh-CN"/>
        </w:rPr>
        <w:t>o</w:t>
      </w:r>
      <w:r w:rsidRPr="00030DA9">
        <w:rPr>
          <w:sz w:val="24"/>
          <w:szCs w:val="24"/>
          <w:lang w:eastAsia="zh-CN"/>
        </w:rPr>
        <w:t xml:space="preserve"> Termo de Referência, nos limites fixados no art. 65§§1º e 2º, da Lei 8.666/93</w:t>
      </w:r>
    </w:p>
    <w:p w:rsidR="00046C63" w:rsidRDefault="00046C63" w:rsidP="00494B2C">
      <w:pPr>
        <w:spacing w:before="160" w:line="276" w:lineRule="auto"/>
        <w:jc w:val="both"/>
        <w:rPr>
          <w:b/>
          <w:bCs/>
          <w:color w:val="000000" w:themeColor="text1"/>
        </w:rPr>
      </w:pPr>
    </w:p>
    <w:p w:rsidR="00903CE1" w:rsidRPr="00046C63" w:rsidRDefault="00046C63" w:rsidP="00494B2C">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4876EC" w:rsidRPr="00030DA9" w:rsidRDefault="004876EC" w:rsidP="00494B2C">
      <w:pPr>
        <w:suppressAutoHyphens/>
        <w:spacing w:before="160" w:after="200" w:line="276" w:lineRule="auto"/>
        <w:jc w:val="both"/>
        <w:rPr>
          <w:color w:val="00000A"/>
          <w:kern w:val="1"/>
          <w:sz w:val="24"/>
          <w:szCs w:val="24"/>
        </w:rPr>
      </w:pPr>
      <w:r>
        <w:rPr>
          <w:color w:val="00000A"/>
          <w:kern w:val="1"/>
          <w:sz w:val="24"/>
          <w:szCs w:val="24"/>
        </w:rPr>
        <w:t>17</w:t>
      </w:r>
      <w:r w:rsidRPr="00030DA9">
        <w:rPr>
          <w:color w:val="00000A"/>
          <w:kern w:val="1"/>
          <w:sz w:val="24"/>
          <w:szCs w:val="24"/>
        </w:rPr>
        <w:t>.1 – D</w:t>
      </w:r>
      <w:r w:rsidRPr="00030DA9">
        <w:rPr>
          <w:color w:val="00000A"/>
          <w:spacing w:val="-5"/>
          <w:kern w:val="1"/>
          <w:sz w:val="24"/>
          <w:szCs w:val="24"/>
        </w:rPr>
        <w:t>ar à CONTRATADA as condições necessárias à regular execução do contrato.</w:t>
      </w:r>
    </w:p>
    <w:p w:rsidR="004876EC" w:rsidRPr="00030DA9" w:rsidRDefault="004876EC" w:rsidP="00494B2C">
      <w:pPr>
        <w:shd w:val="clear" w:color="auto" w:fill="FFFFFF"/>
        <w:suppressAutoHyphens/>
        <w:spacing w:before="160" w:line="276" w:lineRule="auto"/>
        <w:jc w:val="both"/>
        <w:rPr>
          <w:sz w:val="24"/>
          <w:szCs w:val="24"/>
          <w:lang w:eastAsia="zh-CN"/>
        </w:rPr>
      </w:pPr>
      <w:r>
        <w:rPr>
          <w:sz w:val="24"/>
          <w:szCs w:val="24"/>
          <w:lang w:eastAsia="zh-CN"/>
        </w:rPr>
        <w:t>17</w:t>
      </w:r>
      <w:r w:rsidRPr="00030DA9">
        <w:rPr>
          <w:sz w:val="24"/>
          <w:szCs w:val="24"/>
          <w:lang w:eastAsia="zh-CN"/>
        </w:rPr>
        <w:t>.2 – Fornecer todas as informações necessárias para que a contratada possa entregar o objeto dentro das especificações técnicas recomendadas;</w:t>
      </w:r>
    </w:p>
    <w:p w:rsidR="004876EC" w:rsidRPr="00030DA9" w:rsidRDefault="004876EC" w:rsidP="00494B2C">
      <w:pPr>
        <w:shd w:val="clear" w:color="auto" w:fill="FFFFFF"/>
        <w:suppressAutoHyphens/>
        <w:spacing w:before="160" w:line="276" w:lineRule="auto"/>
        <w:jc w:val="both"/>
        <w:rPr>
          <w:sz w:val="24"/>
          <w:szCs w:val="24"/>
          <w:lang w:eastAsia="zh-CN"/>
        </w:rPr>
      </w:pPr>
      <w:r>
        <w:rPr>
          <w:sz w:val="24"/>
          <w:szCs w:val="24"/>
          <w:lang w:eastAsia="zh-CN"/>
        </w:rPr>
        <w:lastRenderedPageBreak/>
        <w:t>17</w:t>
      </w:r>
      <w:r w:rsidRPr="00030DA9">
        <w:rPr>
          <w:sz w:val="24"/>
          <w:szCs w:val="24"/>
          <w:lang w:eastAsia="zh-CN"/>
        </w:rPr>
        <w:t>.3 – Comunicar à CONTRATADA toda e qualquer ocorrência relacionada à execução do contrato;</w:t>
      </w:r>
    </w:p>
    <w:p w:rsidR="004876EC" w:rsidRPr="00030DA9" w:rsidRDefault="004876EC" w:rsidP="00494B2C">
      <w:pPr>
        <w:shd w:val="clear" w:color="auto" w:fill="FFFFFF"/>
        <w:suppressAutoHyphens/>
        <w:spacing w:before="160" w:line="276" w:lineRule="auto"/>
        <w:jc w:val="both"/>
        <w:rPr>
          <w:sz w:val="24"/>
          <w:szCs w:val="24"/>
          <w:lang w:eastAsia="zh-CN"/>
        </w:rPr>
      </w:pPr>
      <w:r>
        <w:rPr>
          <w:sz w:val="24"/>
          <w:szCs w:val="24"/>
          <w:lang w:eastAsia="zh-CN"/>
        </w:rPr>
        <w:t>17</w:t>
      </w:r>
      <w:r w:rsidRPr="00030DA9">
        <w:rPr>
          <w:sz w:val="24"/>
          <w:szCs w:val="24"/>
          <w:lang w:eastAsia="zh-CN"/>
        </w:rPr>
        <w:t>.4 – Efetuar o pagamento à CONTRATADA, na forma convencionada neste Edital;</w:t>
      </w:r>
    </w:p>
    <w:p w:rsidR="004876EC" w:rsidRPr="00030DA9" w:rsidRDefault="004876EC" w:rsidP="00494B2C">
      <w:pPr>
        <w:shd w:val="clear" w:color="auto" w:fill="FFFFFF"/>
        <w:suppressAutoHyphens/>
        <w:spacing w:before="160" w:line="276" w:lineRule="auto"/>
        <w:jc w:val="both"/>
        <w:rPr>
          <w:sz w:val="24"/>
          <w:szCs w:val="24"/>
          <w:lang w:eastAsia="zh-CN"/>
        </w:rPr>
      </w:pPr>
      <w:r>
        <w:rPr>
          <w:sz w:val="24"/>
          <w:szCs w:val="24"/>
          <w:lang w:eastAsia="zh-CN"/>
        </w:rPr>
        <w:t>17</w:t>
      </w:r>
      <w:r w:rsidRPr="00030DA9">
        <w:rPr>
          <w:sz w:val="24"/>
          <w:szCs w:val="24"/>
          <w:lang w:eastAsia="zh-CN"/>
        </w:rPr>
        <w:t>.5 – Acompanhar e fiscalizar a execução do contrato, por meio dos servidores designados como Fiscal do Contrato, nos termos do art. 67 da Lei no 8.666/93, exigindo seu fiel e total  cumprimento;</w:t>
      </w:r>
    </w:p>
    <w:p w:rsidR="004876EC" w:rsidRPr="00030DA9" w:rsidRDefault="004876EC" w:rsidP="00494B2C">
      <w:pPr>
        <w:shd w:val="clear" w:color="auto" w:fill="FFFFFF"/>
        <w:suppressAutoHyphens/>
        <w:spacing w:before="160" w:line="276" w:lineRule="auto"/>
        <w:jc w:val="both"/>
        <w:rPr>
          <w:sz w:val="24"/>
          <w:szCs w:val="24"/>
          <w:lang w:eastAsia="zh-CN"/>
        </w:rPr>
      </w:pPr>
      <w:r>
        <w:rPr>
          <w:sz w:val="24"/>
          <w:szCs w:val="24"/>
          <w:lang w:eastAsia="zh-CN"/>
        </w:rPr>
        <w:t>17</w:t>
      </w:r>
      <w:r w:rsidRPr="00030DA9">
        <w:rPr>
          <w:sz w:val="24"/>
          <w:szCs w:val="24"/>
          <w:lang w:eastAsia="zh-CN"/>
        </w:rPr>
        <w:t>.6 – Verificar a regularidade fiscal da CONTRATADA antes de efetuar o pagamento.</w:t>
      </w:r>
    </w:p>
    <w:p w:rsidR="004876EC" w:rsidRPr="00030DA9" w:rsidRDefault="004876EC" w:rsidP="00494B2C">
      <w:pPr>
        <w:widowControl w:val="0"/>
        <w:suppressAutoHyphens/>
        <w:spacing w:line="276" w:lineRule="auto"/>
        <w:jc w:val="both"/>
        <w:rPr>
          <w:b/>
          <w:sz w:val="24"/>
          <w:szCs w:val="24"/>
          <w:lang w:eastAsia="zh-CN"/>
        </w:rPr>
      </w:pPr>
      <w:r>
        <w:rPr>
          <w:sz w:val="24"/>
          <w:szCs w:val="24"/>
          <w:lang w:eastAsia="zh-CN"/>
        </w:rPr>
        <w:t>17</w:t>
      </w:r>
      <w:r w:rsidRPr="00030DA9">
        <w:rPr>
          <w:sz w:val="24"/>
          <w:szCs w:val="24"/>
          <w:lang w:eastAsia="zh-CN"/>
        </w:rPr>
        <w:t>.7 – Aplicar penalidades à contratada, por descumprimento contratual.</w:t>
      </w:r>
    </w:p>
    <w:p w:rsidR="008E316D" w:rsidRDefault="008E316D" w:rsidP="00494B2C">
      <w:pPr>
        <w:widowControl w:val="0"/>
        <w:spacing w:line="360" w:lineRule="auto"/>
        <w:jc w:val="both"/>
      </w:pP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Default="009A6B9B" w:rsidP="00494B2C">
      <w:pPr>
        <w:widowControl w:val="0"/>
        <w:spacing w:after="240" w:line="276" w:lineRule="auto"/>
        <w:jc w:val="both"/>
        <w:rPr>
          <w:sz w:val="24"/>
          <w:szCs w:val="24"/>
          <w:lang w:eastAsia="zh-CN"/>
        </w:rPr>
      </w:pPr>
      <w:r w:rsidRPr="00FD4A7B">
        <w:rPr>
          <w:color w:val="000000" w:themeColor="text1"/>
          <w:sz w:val="24"/>
          <w:szCs w:val="24"/>
        </w:rPr>
        <w:t>18.1</w:t>
      </w:r>
      <w:r w:rsidR="00AD5CE9" w:rsidRPr="00FD4A7B">
        <w:rPr>
          <w:color w:val="000000" w:themeColor="text1"/>
          <w:sz w:val="24"/>
          <w:szCs w:val="24"/>
        </w:rPr>
        <w:t xml:space="preserve"> </w:t>
      </w:r>
      <w:r w:rsidR="00AF014F" w:rsidRPr="00FD4A7B">
        <w:rPr>
          <w:b/>
          <w:color w:val="000000" w:themeColor="text1"/>
          <w:sz w:val="24"/>
          <w:szCs w:val="24"/>
        </w:rPr>
        <w:t>–</w:t>
      </w:r>
      <w:r w:rsidR="0023125E" w:rsidRPr="00FD4A7B">
        <w:rPr>
          <w:b/>
          <w:color w:val="000000" w:themeColor="text1"/>
          <w:sz w:val="24"/>
          <w:szCs w:val="24"/>
        </w:rPr>
        <w:t xml:space="preserve"> </w:t>
      </w:r>
      <w:r w:rsidR="004876EC" w:rsidRPr="00030DA9">
        <w:rPr>
          <w:color w:val="00000A"/>
          <w:kern w:val="1"/>
          <w:sz w:val="24"/>
          <w:szCs w:val="24"/>
        </w:rPr>
        <w:t>O Contrato começará a viger a partir de sua assinatura, e terminará com a entrega total dos produtos, que deverá ocorrer até 31 de dezembro de 2018.</w:t>
      </w:r>
    </w:p>
    <w:p w:rsidR="00EF5FAA" w:rsidRPr="008E24C5" w:rsidRDefault="00A07A61" w:rsidP="00494B2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494B2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494B2C">
      <w:pPr>
        <w:pStyle w:val="PargrafodaLista"/>
        <w:spacing w:after="240" w:line="276" w:lineRule="auto"/>
        <w:ind w:left="0"/>
        <w:jc w:val="both"/>
      </w:pPr>
      <w:r>
        <w:t>20.1 –</w:t>
      </w:r>
      <w:r w:rsidRPr="004779FD">
        <w:t xml:space="preserve"> </w:t>
      </w:r>
      <w:r w:rsidR="004876EC" w:rsidRPr="00030DA9">
        <w:t>O critério de atualização financeira dos valores a serem pagos, obedecerá a data da efetiva dos produtos e o período de adimplemento, até a data do efetivo pagamento. Fundamento legal: Art. 40, XIV, “c” e 55, III da Lei 8.666/93, obedecendo o índice do IPCA</w:t>
      </w:r>
      <w:r w:rsidR="004876EC">
        <w:t>.</w:t>
      </w:r>
    </w:p>
    <w:p w:rsidR="00820843" w:rsidRDefault="00820843" w:rsidP="00494B2C">
      <w:pPr>
        <w:pStyle w:val="PargrafodaLista"/>
        <w:spacing w:after="240" w:line="276" w:lineRule="auto"/>
        <w:ind w:left="0"/>
        <w:jc w:val="both"/>
      </w:pPr>
    </w:p>
    <w:p w:rsidR="00F7226B" w:rsidRPr="00F7226B" w:rsidRDefault="00F7226B" w:rsidP="00494B2C">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4876EC" w:rsidRDefault="004876EC" w:rsidP="00494B2C">
      <w:pPr>
        <w:suppressAutoHyphens/>
        <w:spacing w:line="276" w:lineRule="auto"/>
        <w:jc w:val="both"/>
        <w:rPr>
          <w:sz w:val="24"/>
          <w:szCs w:val="24"/>
          <w:lang w:eastAsia="zh-CN"/>
        </w:rPr>
      </w:pPr>
      <w:r>
        <w:rPr>
          <w:sz w:val="24"/>
          <w:szCs w:val="24"/>
          <w:lang w:eastAsia="zh-CN"/>
        </w:rPr>
        <w:lastRenderedPageBreak/>
        <w:t xml:space="preserve">22. 1 – </w:t>
      </w:r>
      <w:r w:rsidRPr="00030DA9">
        <w:rPr>
          <w:sz w:val="24"/>
          <w:szCs w:val="24"/>
          <w:lang w:eastAsia="zh-CN"/>
        </w:rPr>
        <w:t>Por se tratar de aquisição de gêneros alimentícios, seu cronograma de desembolso resume-se ao pagamento de forma parcelada.</w:t>
      </w:r>
    </w:p>
    <w:p w:rsidR="004876EC" w:rsidRPr="00030DA9" w:rsidRDefault="004876EC" w:rsidP="00494B2C">
      <w:pPr>
        <w:suppressAutoHyphens/>
        <w:jc w:val="both"/>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03"/>
        <w:gridCol w:w="3138"/>
      </w:tblGrid>
      <w:tr w:rsidR="004876EC" w:rsidRPr="00030DA9" w:rsidTr="004876EC">
        <w:trPr>
          <w:trHeight w:val="457"/>
        </w:trPr>
        <w:tc>
          <w:tcPr>
            <w:tcW w:w="9855" w:type="dxa"/>
            <w:gridSpan w:val="3"/>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 xml:space="preserve">                                                              MÊS</w:t>
            </w:r>
          </w:p>
        </w:tc>
      </w:tr>
      <w:tr w:rsidR="004876EC" w:rsidRPr="00030DA9" w:rsidTr="004876EC">
        <w:trPr>
          <w:trHeight w:val="448"/>
        </w:trPr>
        <w:tc>
          <w:tcPr>
            <w:tcW w:w="3300" w:type="dxa"/>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ETAPA</w:t>
            </w:r>
          </w:p>
        </w:tc>
        <w:tc>
          <w:tcPr>
            <w:tcW w:w="3259" w:type="dxa"/>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1º</w:t>
            </w:r>
          </w:p>
        </w:tc>
        <w:tc>
          <w:tcPr>
            <w:tcW w:w="3296" w:type="dxa"/>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2º</w:t>
            </w:r>
          </w:p>
        </w:tc>
      </w:tr>
      <w:tr w:rsidR="004876EC" w:rsidRPr="00030DA9" w:rsidTr="004876EC">
        <w:trPr>
          <w:trHeight w:val="423"/>
        </w:trPr>
        <w:tc>
          <w:tcPr>
            <w:tcW w:w="3300" w:type="dxa"/>
            <w:shd w:val="clear" w:color="auto" w:fill="auto"/>
          </w:tcPr>
          <w:p w:rsidR="004876EC" w:rsidRPr="00030DA9" w:rsidRDefault="004876EC" w:rsidP="00494B2C">
            <w:pPr>
              <w:suppressAutoHyphens/>
              <w:jc w:val="both"/>
              <w:rPr>
                <w:color w:val="000000"/>
                <w:sz w:val="24"/>
                <w:szCs w:val="24"/>
                <w:lang w:eastAsia="zh-CN"/>
              </w:rPr>
            </w:pPr>
            <w:r w:rsidRPr="00030DA9">
              <w:rPr>
                <w:color w:val="000000"/>
                <w:sz w:val="24"/>
                <w:szCs w:val="24"/>
                <w:lang w:eastAsia="zh-CN"/>
              </w:rPr>
              <w:t>Entrega do objeto</w:t>
            </w:r>
          </w:p>
        </w:tc>
        <w:tc>
          <w:tcPr>
            <w:tcW w:w="3259" w:type="dxa"/>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X</w:t>
            </w:r>
          </w:p>
        </w:tc>
        <w:tc>
          <w:tcPr>
            <w:tcW w:w="3296" w:type="dxa"/>
            <w:shd w:val="clear" w:color="auto" w:fill="auto"/>
          </w:tcPr>
          <w:p w:rsidR="004876EC" w:rsidRPr="00030DA9" w:rsidRDefault="004876EC" w:rsidP="00494B2C">
            <w:pPr>
              <w:suppressAutoHyphens/>
              <w:jc w:val="both"/>
              <w:rPr>
                <w:b/>
                <w:color w:val="000000"/>
                <w:sz w:val="24"/>
                <w:szCs w:val="24"/>
                <w:lang w:eastAsia="zh-CN"/>
              </w:rPr>
            </w:pPr>
          </w:p>
        </w:tc>
      </w:tr>
      <w:tr w:rsidR="004876EC" w:rsidRPr="00030DA9" w:rsidTr="004876EC">
        <w:trPr>
          <w:trHeight w:val="429"/>
        </w:trPr>
        <w:tc>
          <w:tcPr>
            <w:tcW w:w="3300" w:type="dxa"/>
            <w:shd w:val="clear" w:color="auto" w:fill="auto"/>
          </w:tcPr>
          <w:p w:rsidR="004876EC" w:rsidRPr="00030DA9" w:rsidRDefault="004876EC" w:rsidP="00494B2C">
            <w:pPr>
              <w:suppressAutoHyphens/>
              <w:jc w:val="both"/>
              <w:rPr>
                <w:color w:val="000000"/>
                <w:sz w:val="24"/>
                <w:szCs w:val="24"/>
                <w:lang w:eastAsia="zh-CN"/>
              </w:rPr>
            </w:pPr>
            <w:r w:rsidRPr="00030DA9">
              <w:rPr>
                <w:color w:val="000000"/>
                <w:sz w:val="24"/>
                <w:szCs w:val="24"/>
                <w:lang w:eastAsia="zh-CN"/>
              </w:rPr>
              <w:t>Pagamento</w:t>
            </w:r>
          </w:p>
        </w:tc>
        <w:tc>
          <w:tcPr>
            <w:tcW w:w="3259" w:type="dxa"/>
            <w:shd w:val="clear" w:color="auto" w:fill="auto"/>
          </w:tcPr>
          <w:p w:rsidR="004876EC" w:rsidRPr="00030DA9" w:rsidRDefault="004876EC" w:rsidP="00494B2C">
            <w:pPr>
              <w:suppressAutoHyphens/>
              <w:jc w:val="both"/>
              <w:rPr>
                <w:b/>
                <w:color w:val="000000"/>
                <w:sz w:val="24"/>
                <w:szCs w:val="24"/>
                <w:lang w:eastAsia="zh-CN"/>
              </w:rPr>
            </w:pPr>
          </w:p>
        </w:tc>
        <w:tc>
          <w:tcPr>
            <w:tcW w:w="3296" w:type="dxa"/>
            <w:shd w:val="clear" w:color="auto" w:fill="auto"/>
          </w:tcPr>
          <w:p w:rsidR="004876EC" w:rsidRPr="00030DA9" w:rsidRDefault="004876EC" w:rsidP="00494B2C">
            <w:pPr>
              <w:suppressAutoHyphens/>
              <w:jc w:val="both"/>
              <w:rPr>
                <w:b/>
                <w:color w:val="000000"/>
                <w:sz w:val="24"/>
                <w:szCs w:val="24"/>
                <w:lang w:eastAsia="zh-CN"/>
              </w:rPr>
            </w:pPr>
            <w:r w:rsidRPr="00030DA9">
              <w:rPr>
                <w:b/>
                <w:color w:val="000000"/>
                <w:sz w:val="24"/>
                <w:szCs w:val="24"/>
                <w:lang w:eastAsia="zh-CN"/>
              </w:rPr>
              <w:t>X</w:t>
            </w:r>
          </w:p>
        </w:tc>
      </w:tr>
    </w:tbl>
    <w:p w:rsidR="00FD4A7B" w:rsidRPr="008B1FF1" w:rsidRDefault="00FD4A7B" w:rsidP="00494B2C">
      <w:pPr>
        <w:jc w:val="both"/>
        <w:rPr>
          <w:b/>
          <w:color w:val="000000"/>
          <w:sz w:val="24"/>
          <w:szCs w:val="24"/>
        </w:rPr>
      </w:pPr>
    </w:p>
    <w:p w:rsidR="00B82700" w:rsidRPr="008E24C5"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876EC" w:rsidRPr="00030DA9" w:rsidRDefault="00F7226B" w:rsidP="00494B2C">
      <w:pPr>
        <w:tabs>
          <w:tab w:val="left" w:pos="708"/>
          <w:tab w:val="center" w:pos="4419"/>
          <w:tab w:val="right" w:pos="8838"/>
        </w:tabs>
        <w:suppressAutoHyphens/>
        <w:spacing w:after="200" w:line="276" w:lineRule="auto"/>
        <w:jc w:val="both"/>
        <w:rPr>
          <w:sz w:val="24"/>
          <w:szCs w:val="24"/>
          <w:lang w:eastAsia="zh-CN"/>
        </w:rPr>
      </w:pPr>
      <w:r w:rsidRPr="00FD4A7B">
        <w:rPr>
          <w:sz w:val="24"/>
          <w:szCs w:val="24"/>
        </w:rPr>
        <w:t>23.1 –</w:t>
      </w:r>
      <w:r w:rsidR="00FD4A7B" w:rsidRPr="00FD4A7B">
        <w:rPr>
          <w:sz w:val="24"/>
          <w:szCs w:val="24"/>
        </w:rPr>
        <w:t xml:space="preserve"> </w:t>
      </w:r>
      <w:r w:rsidR="004876EC" w:rsidRPr="00030DA9">
        <w:rPr>
          <w:sz w:val="24"/>
          <w:szCs w:val="24"/>
          <w:lang w:eastAsia="zh-CN"/>
        </w:rPr>
        <w:t>De acordo com o Art.73 da Lei nº. 8666/93 Inciso I; alíneas A e B, a seguir elencado:</w:t>
      </w:r>
    </w:p>
    <w:p w:rsidR="004876EC" w:rsidRPr="00030DA9"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“Art. 73.  Executado o contrato, o seu objeto será recebido:</w:t>
      </w:r>
    </w:p>
    <w:p w:rsidR="004876EC" w:rsidRPr="00030DA9"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II - em se tratando de compras ou de locação de equipamentos:</w:t>
      </w:r>
    </w:p>
    <w:p w:rsidR="004876EC"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 provisoriamente, para efeito de posterior verificação da conformidade do material com a especificação;</w:t>
      </w:r>
    </w:p>
    <w:p w:rsidR="004876EC" w:rsidRPr="00030DA9"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B) definitivamente, após a verificação da qualidade e quantidade do material e consequente aceitação.</w:t>
      </w:r>
    </w:p>
    <w:p w:rsidR="004876EC" w:rsidRPr="00030DA9"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1</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Nos casos de aquisição de equipamentos de grande vulto, o recebimento far-se-á mediante termo circunstanciado e, nos demais, mediante recibo.</w:t>
      </w:r>
    </w:p>
    <w:p w:rsidR="004876EC" w:rsidRPr="00030DA9" w:rsidRDefault="004876EC" w:rsidP="00494B2C">
      <w:pPr>
        <w:suppressAutoHyphens/>
        <w:spacing w:before="100" w:beforeAutospacing="1" w:after="100" w:afterAutospacing="1" w:line="276" w:lineRule="auto"/>
        <w:jc w:val="both"/>
        <w:rPr>
          <w:rFonts w:eastAsia="Arial Unicode MS"/>
          <w:color w:val="000000"/>
          <w:sz w:val="24"/>
          <w:szCs w:val="24"/>
          <w:lang w:eastAsia="zh-CN"/>
        </w:rPr>
      </w:pPr>
      <w:r w:rsidRPr="00030DA9">
        <w:rPr>
          <w:rFonts w:eastAsia="Arial Unicode MS"/>
          <w:color w:val="000000"/>
          <w:sz w:val="24"/>
          <w:szCs w:val="24"/>
          <w:lang w:eastAsia="zh-CN"/>
        </w:rPr>
        <w:t>§ 2</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4876EC" w:rsidRPr="00030DA9" w:rsidRDefault="004876EC" w:rsidP="00494B2C">
      <w:pPr>
        <w:suppressAutoHyphens/>
        <w:spacing w:before="100" w:beforeAutospacing="1" w:after="100" w:afterAutospacing="1" w:line="276" w:lineRule="auto"/>
        <w:jc w:val="both"/>
        <w:rPr>
          <w:rFonts w:eastAsia="Arial Unicode MS"/>
          <w:color w:val="000000"/>
          <w:sz w:val="24"/>
          <w:szCs w:val="24"/>
          <w:lang w:eastAsia="zh-CN"/>
        </w:rPr>
      </w:pPr>
      <w:r w:rsidRPr="00030DA9">
        <w:rPr>
          <w:rFonts w:eastAsia="Arial Unicode MS"/>
          <w:color w:val="000000"/>
          <w:sz w:val="24"/>
          <w:szCs w:val="24"/>
          <w:lang w:eastAsia="zh-CN"/>
        </w:rPr>
        <w:t>§ 3</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prazo a que se refere a alínea "b" do inciso I deste artigo não poderá ser superior a 90 (noventa) dias, salvo em casos excepcionais, devidamente justificados e previstos no edital.</w:t>
      </w:r>
    </w:p>
    <w:p w:rsidR="004876EC" w:rsidRPr="00030DA9" w:rsidRDefault="004876EC" w:rsidP="00494B2C">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4</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94B2C">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94B2C">
      <w:pPr>
        <w:pStyle w:val="Cabealho"/>
        <w:tabs>
          <w:tab w:val="clear" w:pos="4419"/>
          <w:tab w:val="clear" w:pos="8838"/>
        </w:tabs>
        <w:spacing w:line="276" w:lineRule="auto"/>
        <w:jc w:val="both"/>
        <w:rPr>
          <w:b/>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94B2C">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94B2C">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820843" w:rsidP="00494B2C">
            <w:pPr>
              <w:pStyle w:val="Corpodetexto3"/>
              <w:spacing w:line="276" w:lineRule="auto"/>
              <w:jc w:val="center"/>
              <w:rPr>
                <w:color w:val="000000" w:themeColor="text1"/>
                <w:sz w:val="24"/>
                <w:szCs w:val="24"/>
              </w:rPr>
            </w:pPr>
            <w:r>
              <w:rPr>
                <w:color w:val="000000" w:themeColor="text1"/>
                <w:sz w:val="24"/>
                <w:szCs w:val="24"/>
              </w:rPr>
              <w:t>068</w:t>
            </w:r>
          </w:p>
        </w:tc>
        <w:tc>
          <w:tcPr>
            <w:tcW w:w="3127" w:type="dxa"/>
          </w:tcPr>
          <w:p w:rsidR="00141C58" w:rsidRPr="00957241" w:rsidRDefault="00820843" w:rsidP="00494B2C">
            <w:pPr>
              <w:spacing w:line="276" w:lineRule="auto"/>
              <w:jc w:val="center"/>
              <w:rPr>
                <w:color w:val="000000" w:themeColor="text1"/>
                <w:sz w:val="24"/>
                <w:szCs w:val="24"/>
              </w:rPr>
            </w:pPr>
            <w:r>
              <w:rPr>
                <w:color w:val="000000" w:themeColor="text1"/>
                <w:sz w:val="24"/>
                <w:szCs w:val="24"/>
              </w:rPr>
              <w:t>0800.1030301242.195</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r w:rsidR="00820843" w:rsidRPr="00957241" w:rsidTr="00B53E30">
        <w:tc>
          <w:tcPr>
            <w:tcW w:w="1510" w:type="dxa"/>
          </w:tcPr>
          <w:p w:rsidR="00820843" w:rsidRDefault="00820843" w:rsidP="00494B2C">
            <w:pPr>
              <w:pStyle w:val="Corpodetexto3"/>
              <w:spacing w:line="276" w:lineRule="auto"/>
              <w:jc w:val="center"/>
              <w:rPr>
                <w:color w:val="000000" w:themeColor="text1"/>
                <w:sz w:val="24"/>
                <w:szCs w:val="24"/>
              </w:rPr>
            </w:pPr>
            <w:r>
              <w:rPr>
                <w:color w:val="000000" w:themeColor="text1"/>
                <w:sz w:val="24"/>
                <w:szCs w:val="24"/>
              </w:rPr>
              <w:t>206</w:t>
            </w:r>
          </w:p>
        </w:tc>
        <w:tc>
          <w:tcPr>
            <w:tcW w:w="3127" w:type="dxa"/>
          </w:tcPr>
          <w:p w:rsidR="00820843" w:rsidRDefault="00820843" w:rsidP="00494B2C">
            <w:pPr>
              <w:spacing w:line="276" w:lineRule="auto"/>
              <w:jc w:val="center"/>
              <w:rPr>
                <w:color w:val="000000" w:themeColor="text1"/>
                <w:sz w:val="24"/>
                <w:szCs w:val="24"/>
              </w:rPr>
            </w:pPr>
            <w:r>
              <w:rPr>
                <w:color w:val="000000" w:themeColor="text1"/>
                <w:sz w:val="24"/>
                <w:szCs w:val="24"/>
              </w:rPr>
              <w:t>0800.1030100652.075</w:t>
            </w:r>
          </w:p>
        </w:tc>
        <w:tc>
          <w:tcPr>
            <w:tcW w:w="2023" w:type="dxa"/>
          </w:tcPr>
          <w:p w:rsidR="00820843" w:rsidRPr="00957241" w:rsidRDefault="00820843"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820843" w:rsidRPr="00957241" w:rsidRDefault="00820843"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Default="006A50CC" w:rsidP="00494B2C">
      <w:pPr>
        <w:spacing w:line="276" w:lineRule="auto"/>
        <w:jc w:val="both"/>
        <w:rPr>
          <w:sz w:val="24"/>
          <w:szCs w:val="24"/>
          <w:lang w:eastAsia="zh-CN"/>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820843" w:rsidRPr="00030DA9">
        <w:rPr>
          <w:sz w:val="24"/>
          <w:szCs w:val="24"/>
          <w:lang w:eastAsia="zh-CN"/>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Walter Venda Rodrigues, 188 – Campo Belo – Bom Jardim- Rj, no horário compreendido das 8 às 17hs.</w:t>
      </w:r>
    </w:p>
    <w:p w:rsidR="004D2731" w:rsidRPr="008E24C5" w:rsidRDefault="006A50CC" w:rsidP="00494B2C">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 xml:space="preserve">A aquisição do objeto </w:t>
      </w:r>
      <w:r w:rsidR="00820843">
        <w:rPr>
          <w:sz w:val="24"/>
          <w:szCs w:val="24"/>
        </w:rPr>
        <w:t>deste Edital</w:t>
      </w:r>
      <w:r w:rsidR="00FD4A7B" w:rsidRPr="00FD4A7B">
        <w:rPr>
          <w:sz w:val="24"/>
          <w:szCs w:val="24"/>
        </w:rPr>
        <w:t xml:space="preserve"> não necessita de seguro.</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447AD6">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447AD6">
        <w:rPr>
          <w:color w:val="000000" w:themeColor="text1"/>
          <w:sz w:val="24"/>
          <w:szCs w:val="24"/>
        </w:rPr>
        <w:t>março</w:t>
      </w:r>
      <w:r w:rsidRPr="008E24C5">
        <w:rPr>
          <w:color w:val="000000" w:themeColor="text1"/>
          <w:sz w:val="24"/>
          <w:szCs w:val="24"/>
        </w:rPr>
        <w:t xml:space="preserve"> de 201</w:t>
      </w:r>
      <w:r w:rsidR="009356E2">
        <w:rPr>
          <w:color w:val="000000" w:themeColor="text1"/>
          <w:sz w:val="24"/>
          <w:szCs w:val="24"/>
        </w:rPr>
        <w:t>8</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447AD6">
        <w:rPr>
          <w:b/>
          <w:bCs/>
          <w:color w:val="000000" w:themeColor="text1"/>
          <w:sz w:val="24"/>
          <w:szCs w:val="24"/>
        </w:rPr>
        <w:t>024</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rPr>
          <w:b/>
          <w:bCs/>
          <w:color w:val="000000" w:themeColor="text1"/>
          <w:sz w:val="24"/>
          <w:szCs w:val="24"/>
        </w:rPr>
      </w:pPr>
      <w:r w:rsidRPr="008E24C5">
        <w:rPr>
          <w:b/>
          <w:bCs/>
          <w:color w:val="000000" w:themeColor="text1"/>
          <w:sz w:val="24"/>
          <w:szCs w:val="24"/>
        </w:rPr>
        <w:t xml:space="preserve"> </w:t>
      </w:r>
    </w:p>
    <w:p w:rsidR="005475B5" w:rsidRPr="008E24C5" w:rsidRDefault="005475B5" w:rsidP="00494B2C">
      <w:pPr>
        <w:rPr>
          <w:b/>
          <w:bCs/>
          <w:color w:val="000000" w:themeColor="text1"/>
          <w:sz w:val="24"/>
          <w:szCs w:val="24"/>
        </w:rPr>
      </w:pP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8736F1" w:rsidRPr="008E24C5" w:rsidRDefault="004D2731" w:rsidP="00494B2C">
      <w:pPr>
        <w:spacing w:line="276"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10076" w:rsidRDefault="00410076" w:rsidP="00494B2C">
      <w:pPr>
        <w:spacing w:line="276" w:lineRule="auto"/>
        <w:jc w:val="both"/>
        <w:rPr>
          <w:b/>
          <w:sz w:val="24"/>
          <w:szCs w:val="24"/>
        </w:rPr>
      </w:pPr>
    </w:p>
    <w:p w:rsidR="00820843" w:rsidRPr="00030DA9" w:rsidRDefault="00820843" w:rsidP="00494B2C">
      <w:pPr>
        <w:numPr>
          <w:ilvl w:val="0"/>
          <w:numId w:val="47"/>
        </w:numPr>
        <w:suppressAutoHyphens/>
        <w:spacing w:after="240" w:line="276" w:lineRule="auto"/>
        <w:rPr>
          <w:b/>
          <w:sz w:val="24"/>
          <w:szCs w:val="24"/>
          <w:lang w:eastAsia="zh-CN"/>
        </w:rPr>
      </w:pPr>
      <w:r w:rsidRPr="00030DA9">
        <w:rPr>
          <w:b/>
          <w:sz w:val="24"/>
          <w:szCs w:val="24"/>
          <w:lang w:eastAsia="zh-CN"/>
        </w:rPr>
        <w:t>– JUSTIFICATIVA</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1.1 –</w:t>
      </w:r>
      <w:r w:rsidR="00494B2C">
        <w:rPr>
          <w:sz w:val="24"/>
          <w:szCs w:val="24"/>
          <w:lang w:eastAsia="zh-CN"/>
        </w:rPr>
        <w:t xml:space="preserve"> </w:t>
      </w:r>
      <w:r w:rsidRPr="00030DA9">
        <w:rPr>
          <w:sz w:val="24"/>
          <w:szCs w:val="24"/>
          <w:lang w:eastAsia="zh-CN"/>
        </w:rPr>
        <w:t>Aquisição de gêneros alimentícios para atender e dar continuidade aos atendimentos na unidade até dia 31 de dezembro de 2018. O quantitativo se justifica de acordo com o consumo do ano de 2017.</w:t>
      </w:r>
    </w:p>
    <w:p w:rsidR="00820843" w:rsidRPr="00030DA9" w:rsidRDefault="00820843" w:rsidP="00494B2C">
      <w:pPr>
        <w:widowControl w:val="0"/>
        <w:suppressAutoHyphens/>
        <w:spacing w:after="240" w:line="276" w:lineRule="auto"/>
        <w:jc w:val="both"/>
        <w:rPr>
          <w:b/>
          <w:sz w:val="24"/>
          <w:szCs w:val="24"/>
          <w:lang w:eastAsia="zh-CN"/>
        </w:rPr>
      </w:pPr>
      <w:r w:rsidRPr="00030DA9">
        <w:rPr>
          <w:b/>
          <w:sz w:val="24"/>
          <w:szCs w:val="24"/>
          <w:lang w:eastAsia="zh-CN"/>
        </w:rPr>
        <w:t>2 – OBJETO:</w:t>
      </w:r>
    </w:p>
    <w:p w:rsidR="00820843" w:rsidRPr="00030DA9" w:rsidRDefault="00820843" w:rsidP="00494B2C">
      <w:pPr>
        <w:suppressAutoHyphens/>
        <w:spacing w:after="240" w:line="276" w:lineRule="auto"/>
        <w:jc w:val="both"/>
        <w:rPr>
          <w:bCs/>
          <w:sz w:val="24"/>
          <w:szCs w:val="24"/>
        </w:rPr>
      </w:pPr>
      <w:r w:rsidRPr="00030DA9">
        <w:rPr>
          <w:sz w:val="24"/>
          <w:szCs w:val="24"/>
          <w:lang w:eastAsia="zh-CN"/>
        </w:rPr>
        <w:t>2.1 – Aquisição de gêneros alimentícios para atender as necessidades do CAPS (Centro de Atenção Psicossocial) que compõe a rede de atendimento de Saúde Mental da Secretaria Municipal de Saúde do município de Bom Jardim.</w:t>
      </w:r>
    </w:p>
    <w:p w:rsidR="00820843" w:rsidRPr="00030DA9" w:rsidRDefault="00820843" w:rsidP="00494B2C">
      <w:pPr>
        <w:suppressAutoHyphens/>
        <w:spacing w:after="240" w:line="276" w:lineRule="auto"/>
        <w:rPr>
          <w:b/>
          <w:bCs/>
          <w:sz w:val="24"/>
          <w:szCs w:val="24"/>
        </w:rPr>
      </w:pPr>
      <w:r w:rsidRPr="00030DA9">
        <w:rPr>
          <w:b/>
          <w:bCs/>
          <w:sz w:val="24"/>
          <w:szCs w:val="24"/>
        </w:rPr>
        <w:t>2.2 – Detalhamento do objeto:</w:t>
      </w:r>
    </w:p>
    <w:p w:rsidR="00820843" w:rsidRPr="00030DA9" w:rsidRDefault="00820843" w:rsidP="00494B2C">
      <w:pPr>
        <w:tabs>
          <w:tab w:val="center" w:pos="4252"/>
          <w:tab w:val="left" w:pos="6705"/>
        </w:tabs>
        <w:spacing w:after="240" w:line="276" w:lineRule="auto"/>
        <w:jc w:val="center"/>
        <w:rPr>
          <w:rFonts w:eastAsia="Calibri"/>
          <w:b/>
          <w:sz w:val="24"/>
          <w:szCs w:val="24"/>
          <w:lang w:eastAsia="en-US"/>
        </w:rPr>
      </w:pPr>
      <w:r w:rsidRPr="00030DA9">
        <w:rPr>
          <w:rFonts w:eastAsia="Calibri"/>
          <w:b/>
          <w:sz w:val="24"/>
          <w:szCs w:val="24"/>
          <w:lang w:eastAsia="en-US"/>
        </w:rPr>
        <w:t>CAPS (Centro de Atenção Psicossocial)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4635"/>
        <w:gridCol w:w="1688"/>
        <w:gridCol w:w="1857"/>
      </w:tblGrid>
      <w:tr w:rsidR="00820843" w:rsidRPr="00030DA9" w:rsidTr="00494B2C">
        <w:trPr>
          <w:cantSplit/>
        </w:trPr>
        <w:tc>
          <w:tcPr>
            <w:tcW w:w="1271" w:type="dxa"/>
            <w:shd w:val="clear" w:color="auto" w:fill="auto"/>
          </w:tcPr>
          <w:p w:rsidR="00820843" w:rsidRPr="00030DA9" w:rsidRDefault="00820843" w:rsidP="00494B2C">
            <w:pPr>
              <w:spacing w:after="240"/>
              <w:jc w:val="center"/>
              <w:rPr>
                <w:rFonts w:eastAsia="Calibri"/>
                <w:b/>
                <w:sz w:val="24"/>
                <w:szCs w:val="24"/>
                <w:lang w:eastAsia="en-US"/>
              </w:rPr>
            </w:pPr>
            <w:r w:rsidRPr="00030DA9">
              <w:rPr>
                <w:rFonts w:eastAsia="Calibri"/>
                <w:b/>
                <w:sz w:val="24"/>
                <w:szCs w:val="24"/>
                <w:lang w:eastAsia="en-US"/>
              </w:rPr>
              <w:t>ITEM</w:t>
            </w:r>
          </w:p>
        </w:tc>
        <w:tc>
          <w:tcPr>
            <w:tcW w:w="4791" w:type="dxa"/>
            <w:shd w:val="clear" w:color="auto" w:fill="auto"/>
          </w:tcPr>
          <w:p w:rsidR="00820843" w:rsidRPr="00030DA9" w:rsidRDefault="00820843" w:rsidP="00494B2C">
            <w:pPr>
              <w:jc w:val="center"/>
              <w:rPr>
                <w:rFonts w:eastAsia="Calibri"/>
                <w:b/>
                <w:sz w:val="24"/>
                <w:szCs w:val="24"/>
                <w:lang w:eastAsia="en-US"/>
              </w:rPr>
            </w:pPr>
            <w:r w:rsidRPr="00030DA9">
              <w:rPr>
                <w:rFonts w:eastAsia="Calibri"/>
                <w:b/>
                <w:sz w:val="24"/>
                <w:szCs w:val="24"/>
                <w:lang w:eastAsia="en-US"/>
              </w:rPr>
              <w:t>DESCRIÇÃO</w:t>
            </w:r>
          </w:p>
        </w:tc>
        <w:tc>
          <w:tcPr>
            <w:tcW w:w="1701" w:type="dxa"/>
            <w:shd w:val="clear" w:color="auto" w:fill="auto"/>
          </w:tcPr>
          <w:p w:rsidR="00820843" w:rsidRPr="00030DA9" w:rsidRDefault="00820843" w:rsidP="00494B2C">
            <w:pPr>
              <w:jc w:val="center"/>
              <w:rPr>
                <w:rFonts w:eastAsia="Calibri"/>
                <w:b/>
                <w:sz w:val="24"/>
                <w:szCs w:val="24"/>
                <w:lang w:eastAsia="en-US"/>
              </w:rPr>
            </w:pPr>
            <w:r w:rsidRPr="00030DA9">
              <w:rPr>
                <w:rFonts w:eastAsia="Calibri"/>
                <w:b/>
                <w:sz w:val="24"/>
                <w:szCs w:val="24"/>
                <w:lang w:eastAsia="en-US"/>
              </w:rPr>
              <w:t>UNIDADE</w:t>
            </w:r>
          </w:p>
        </w:tc>
        <w:tc>
          <w:tcPr>
            <w:tcW w:w="1857" w:type="dxa"/>
            <w:shd w:val="clear" w:color="auto" w:fill="auto"/>
          </w:tcPr>
          <w:p w:rsidR="00820843" w:rsidRPr="00030DA9" w:rsidRDefault="00820843" w:rsidP="00494B2C">
            <w:pPr>
              <w:jc w:val="center"/>
              <w:rPr>
                <w:rFonts w:eastAsia="Calibri"/>
                <w:b/>
                <w:sz w:val="24"/>
                <w:szCs w:val="24"/>
                <w:lang w:eastAsia="en-US"/>
              </w:rPr>
            </w:pPr>
            <w:r w:rsidRPr="00030DA9">
              <w:rPr>
                <w:rFonts w:eastAsia="Calibri"/>
                <w:b/>
                <w:sz w:val="24"/>
                <w:szCs w:val="24"/>
                <w:lang w:eastAsia="en-US"/>
              </w:rPr>
              <w:t>QUANTIDADE</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01</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Açúcar refinado, cor branca (pacote com 1k)</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02</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Açúcar cristal de 1ª contendo no mínimo 99,3% de carboidrato por porção, deverá ser fabricado de cana de açúcar livre de fermentação, isento de matéria terrosa de parasitos e de detritos animais ou vegetais – bem. 5k.</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Adoçante dietético líquido 100ml</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Frasco</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04</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Arroz Tipo I (pacote com 5k)</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05</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Pó de Café torrado e moído 500g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06</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Ervilha em conserva</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Lata</w:t>
            </w:r>
          </w:p>
          <w:p w:rsidR="00820843" w:rsidRPr="00030DA9" w:rsidRDefault="00820843" w:rsidP="00494B2C">
            <w:pPr>
              <w:jc w:val="center"/>
              <w:rPr>
                <w:rFonts w:eastAsia="Calibri"/>
                <w:sz w:val="24"/>
                <w:szCs w:val="24"/>
                <w:lang w:eastAsia="en-US"/>
              </w:rPr>
            </w:pP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07</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Milho verde em conserva</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Lata</w:t>
            </w:r>
          </w:p>
          <w:p w:rsidR="00820843" w:rsidRPr="00030DA9" w:rsidRDefault="00820843" w:rsidP="00494B2C">
            <w:pPr>
              <w:jc w:val="center"/>
              <w:rPr>
                <w:rFonts w:eastAsia="Calibri"/>
                <w:sz w:val="24"/>
                <w:szCs w:val="24"/>
                <w:lang w:eastAsia="en-US"/>
              </w:rPr>
            </w:pP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08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Farinha de trigo sem fermento (pacote com 1k)</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p w:rsidR="00820843" w:rsidRPr="00030DA9" w:rsidRDefault="00820843" w:rsidP="00494B2C">
            <w:pPr>
              <w:jc w:val="center"/>
              <w:rPr>
                <w:rFonts w:eastAsia="Calibri"/>
                <w:sz w:val="24"/>
                <w:szCs w:val="24"/>
                <w:lang w:eastAsia="en-US"/>
              </w:rPr>
            </w:pP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09</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Feijão Preto Tipo 1 (pacote com 1k)</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tabs>
                <w:tab w:val="left" w:pos="585"/>
                <w:tab w:val="center" w:pos="954"/>
              </w:tabs>
              <w:rPr>
                <w:rFonts w:eastAsia="Calibri"/>
                <w:sz w:val="24"/>
                <w:szCs w:val="24"/>
                <w:lang w:eastAsia="en-US"/>
              </w:rPr>
            </w:pPr>
            <w:r w:rsidRPr="00030DA9">
              <w:rPr>
                <w:rFonts w:eastAsia="Calibri"/>
                <w:sz w:val="24"/>
                <w:szCs w:val="24"/>
                <w:lang w:eastAsia="en-US"/>
              </w:rPr>
              <w:tab/>
            </w:r>
          </w:p>
          <w:p w:rsidR="00820843" w:rsidRPr="00030DA9" w:rsidRDefault="00820843" w:rsidP="00494B2C">
            <w:pPr>
              <w:tabs>
                <w:tab w:val="left" w:pos="585"/>
                <w:tab w:val="center" w:pos="954"/>
              </w:tabs>
              <w:rPr>
                <w:rFonts w:eastAsia="Calibri"/>
                <w:sz w:val="24"/>
                <w:szCs w:val="24"/>
                <w:lang w:eastAsia="en-US"/>
              </w:rPr>
            </w:pPr>
            <w:r w:rsidRPr="00030DA9">
              <w:rPr>
                <w:rFonts w:eastAsia="Calibri"/>
                <w:sz w:val="24"/>
                <w:szCs w:val="24"/>
                <w:lang w:eastAsia="en-US"/>
              </w:rPr>
              <w:tab/>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Feijão vermelho Tipo 1 (pacote com 1k)</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11</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Fermento em pó 100g</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Lata</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Height w:val="524"/>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Fubá pré-cozido 1k</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Leite Tipo C Integral caixa de 1 litro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Litro</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Leite tipo C desnatado caixa de 1 litro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Litro</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Manteiga de primeira qualidade com sal.</w:t>
            </w:r>
          </w:p>
          <w:p w:rsidR="00820843" w:rsidRPr="00030DA9" w:rsidRDefault="00820843" w:rsidP="00494B2C">
            <w:pPr>
              <w:rPr>
                <w:rFonts w:eastAsia="Calibri"/>
                <w:sz w:val="24"/>
                <w:szCs w:val="24"/>
                <w:lang w:eastAsia="en-US"/>
              </w:rPr>
            </w:pPr>
            <w:r w:rsidRPr="00030DA9">
              <w:rPr>
                <w:rFonts w:eastAsia="Calibri"/>
                <w:sz w:val="24"/>
                <w:szCs w:val="24"/>
                <w:lang w:eastAsia="en-US"/>
              </w:rPr>
              <w:t>Ingredientes: creme de leite e sal. Não contem glúten. Tablete 200g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Óleo de soja 900ml, filtrado 5 vezes, sem colesterol, sem glúten</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Frasco</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17</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Sal refinado 1k</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Suco de Caju</w:t>
            </w:r>
            <w:r w:rsidR="00494B2C">
              <w:rPr>
                <w:rFonts w:eastAsia="Calibri"/>
                <w:sz w:val="24"/>
                <w:szCs w:val="24"/>
                <w:lang w:eastAsia="en-US"/>
              </w:rPr>
              <w:t xml:space="preserve"> </w:t>
            </w:r>
          </w:p>
          <w:p w:rsidR="00820843" w:rsidRPr="00030DA9" w:rsidRDefault="00820843" w:rsidP="00494B2C">
            <w:pPr>
              <w:rPr>
                <w:rFonts w:eastAsia="Calibri"/>
                <w:sz w:val="24"/>
                <w:szCs w:val="24"/>
                <w:lang w:eastAsia="en-US"/>
              </w:rPr>
            </w:pPr>
            <w:r w:rsidRPr="00030DA9">
              <w:rPr>
                <w:rFonts w:eastAsia="Calibri"/>
                <w:sz w:val="24"/>
                <w:szCs w:val="24"/>
                <w:lang w:eastAsia="en-US"/>
              </w:rPr>
              <w:t xml:space="preserve"> 980ml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Suco de Uva</w:t>
            </w:r>
          </w:p>
          <w:p w:rsidR="00820843" w:rsidRPr="00030DA9" w:rsidRDefault="00820843" w:rsidP="00494B2C">
            <w:pPr>
              <w:rPr>
                <w:rFonts w:eastAsia="Calibri"/>
                <w:sz w:val="24"/>
                <w:szCs w:val="24"/>
                <w:lang w:eastAsia="en-US"/>
              </w:rPr>
            </w:pPr>
            <w:r w:rsidRPr="00030DA9">
              <w:rPr>
                <w:rFonts w:eastAsia="Calibri"/>
                <w:sz w:val="24"/>
                <w:szCs w:val="24"/>
                <w:lang w:eastAsia="en-US"/>
              </w:rPr>
              <w:t>980ml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Suco de</w:t>
            </w:r>
            <w:r>
              <w:rPr>
                <w:rFonts w:eastAsia="Calibri"/>
                <w:sz w:val="24"/>
                <w:szCs w:val="24"/>
                <w:lang w:eastAsia="en-US"/>
              </w:rPr>
              <w:t xml:space="preserve"> Goiaba</w:t>
            </w:r>
          </w:p>
          <w:p w:rsidR="00820843" w:rsidRPr="00030DA9" w:rsidRDefault="00820843" w:rsidP="00494B2C">
            <w:pPr>
              <w:rPr>
                <w:rFonts w:eastAsia="Calibri"/>
                <w:sz w:val="24"/>
                <w:szCs w:val="24"/>
                <w:lang w:eastAsia="en-US"/>
              </w:rPr>
            </w:pPr>
            <w:r w:rsidRPr="00030DA9">
              <w:rPr>
                <w:rFonts w:eastAsia="Calibri"/>
                <w:sz w:val="24"/>
                <w:szCs w:val="24"/>
                <w:lang w:eastAsia="en-US"/>
              </w:rPr>
              <w:t>980ml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Suco de Maracujá</w:t>
            </w:r>
          </w:p>
          <w:p w:rsidR="00820843" w:rsidRPr="00030DA9" w:rsidRDefault="00820843" w:rsidP="00494B2C">
            <w:pPr>
              <w:rPr>
                <w:rFonts w:eastAsia="Calibri"/>
                <w:sz w:val="24"/>
                <w:szCs w:val="24"/>
                <w:lang w:eastAsia="en-US"/>
              </w:rPr>
            </w:pPr>
            <w:r w:rsidRPr="00030DA9">
              <w:rPr>
                <w:rFonts w:eastAsia="Calibri"/>
                <w:sz w:val="24"/>
                <w:szCs w:val="24"/>
                <w:lang w:eastAsia="en-US"/>
              </w:rPr>
              <w:t>980ml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Suco de Manga</w:t>
            </w:r>
          </w:p>
          <w:p w:rsidR="00820843" w:rsidRPr="00030DA9" w:rsidRDefault="00820843" w:rsidP="00494B2C">
            <w:pPr>
              <w:rPr>
                <w:rFonts w:eastAsia="Calibri"/>
                <w:sz w:val="24"/>
                <w:szCs w:val="24"/>
                <w:lang w:eastAsia="en-US"/>
              </w:rPr>
            </w:pPr>
            <w:r w:rsidRPr="00030DA9">
              <w:rPr>
                <w:rFonts w:eastAsia="Calibri"/>
                <w:sz w:val="24"/>
                <w:szCs w:val="24"/>
                <w:lang w:eastAsia="en-US"/>
              </w:rPr>
              <w:t>980ml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23</w:t>
            </w:r>
          </w:p>
        </w:tc>
        <w:tc>
          <w:tcPr>
            <w:tcW w:w="4791" w:type="dxa"/>
            <w:shd w:val="clear" w:color="auto" w:fill="auto"/>
          </w:tcPr>
          <w:p w:rsidR="00820843" w:rsidRDefault="00820843" w:rsidP="00494B2C">
            <w:pPr>
              <w:rPr>
                <w:rFonts w:eastAsia="Calibri"/>
                <w:sz w:val="24"/>
                <w:szCs w:val="24"/>
                <w:lang w:eastAsia="en-US"/>
              </w:rPr>
            </w:pPr>
            <w:r>
              <w:rPr>
                <w:rFonts w:eastAsia="Calibri"/>
                <w:sz w:val="24"/>
                <w:szCs w:val="24"/>
                <w:lang w:eastAsia="en-US"/>
              </w:rPr>
              <w:t>Leite de Coco</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r>
              <w:rPr>
                <w:rFonts w:eastAsia="Calibri"/>
                <w:sz w:val="24"/>
                <w:szCs w:val="24"/>
                <w:lang w:eastAsia="en-US"/>
              </w:rPr>
              <w:t>Unidade</w:t>
            </w:r>
          </w:p>
        </w:tc>
        <w:tc>
          <w:tcPr>
            <w:tcW w:w="1857" w:type="dxa"/>
            <w:shd w:val="clear" w:color="auto" w:fill="auto"/>
          </w:tcPr>
          <w:p w:rsidR="00820843" w:rsidRPr="00030DA9" w:rsidRDefault="00820843" w:rsidP="00494B2C">
            <w:pPr>
              <w:rPr>
                <w:rFonts w:eastAsia="Calibri"/>
                <w:sz w:val="24"/>
                <w:szCs w:val="24"/>
                <w:lang w:eastAsia="en-US"/>
              </w:rPr>
            </w:pPr>
            <w:r>
              <w:rPr>
                <w:rFonts w:eastAsia="Calibri"/>
                <w:sz w:val="24"/>
                <w:szCs w:val="24"/>
                <w:lang w:eastAsia="en-US"/>
              </w:rPr>
              <w:t xml:space="preserve">              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Vinagre Branco fermentado de vinho com acidez mínima de 4,0% Embalagem de 700ml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24</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Pão Francês 50g</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350k</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Músculo bovino.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27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Patinho Bovino.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Coxa e sobrecoxa de frango congelado.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380</w:t>
            </w:r>
          </w:p>
        </w:tc>
      </w:tr>
      <w:tr w:rsidR="00820843" w:rsidRPr="00030DA9" w:rsidTr="00494B2C">
        <w:trPr>
          <w:cantSplit/>
        </w:trPr>
        <w:tc>
          <w:tcPr>
            <w:tcW w:w="1271" w:type="dxa"/>
            <w:shd w:val="clear" w:color="auto" w:fill="auto"/>
          </w:tcPr>
          <w:p w:rsidR="00820843"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Filé de Peixe Merluza. Congelado de primeira qualidade, limpo, sem pele, sem espinhas, sem sujilidades.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120</w:t>
            </w:r>
          </w:p>
        </w:tc>
      </w:tr>
      <w:tr w:rsidR="00820843" w:rsidRPr="00030DA9" w:rsidTr="00494B2C">
        <w:trPr>
          <w:cantSplit/>
        </w:trPr>
        <w:tc>
          <w:tcPr>
            <w:tcW w:w="1271" w:type="dxa"/>
            <w:shd w:val="clear" w:color="auto" w:fill="auto"/>
          </w:tcPr>
          <w:p w:rsidR="00820843"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31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Alface lisa. Folhas limpas, viçosas, de cores brilhantes, sem marcas de praga e talos firmes.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Alho Extra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Abóbora madura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Batata Inglesa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Cebola, tamanho médio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Cenoura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Chuchu</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Tomate mais firme, sem machucado, furos ou marcas de pragas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Vagem limpas, viçosas, de cores brilhantes, sem marcas de praga.</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Couve flor limpas, viçosas, de cores brilhantes, sem marcas de pragas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Couve (molho) Folhas limpas, viçosas, de cores brilhantes , sem marcas de pragas.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Tempero verde (molho) Folhas limpas, viçosas, de cores brilhantes, sem marcas de pragas e talos firmes.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45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Brócolis de primeira qualidade, sem pragas.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p w:rsidR="00820843" w:rsidRPr="00030DA9" w:rsidRDefault="00820843" w:rsidP="00494B2C">
            <w:pPr>
              <w:jc w:val="center"/>
              <w:rPr>
                <w:rFonts w:eastAsia="Calibri"/>
                <w:sz w:val="24"/>
                <w:szCs w:val="24"/>
                <w:lang w:eastAsia="en-US"/>
              </w:rPr>
            </w:pP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Tablete de tempero sabor galinha (cx com 12)</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p w:rsidR="00820843" w:rsidRPr="00030DA9" w:rsidRDefault="00820843" w:rsidP="00494B2C">
            <w:pPr>
              <w:jc w:val="center"/>
              <w:rPr>
                <w:rFonts w:eastAsia="Calibri"/>
                <w:sz w:val="24"/>
                <w:szCs w:val="24"/>
                <w:lang w:eastAsia="en-US"/>
              </w:rPr>
            </w:pP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Tablete de tempero sabor carne (cx com 12)</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w:t>
            </w:r>
          </w:p>
          <w:p w:rsidR="00820843" w:rsidRPr="00030DA9" w:rsidRDefault="00820843" w:rsidP="00494B2C">
            <w:pPr>
              <w:jc w:val="center"/>
              <w:rPr>
                <w:rFonts w:eastAsia="Calibri"/>
                <w:sz w:val="24"/>
                <w:szCs w:val="24"/>
                <w:lang w:eastAsia="en-US"/>
              </w:rPr>
            </w:pP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Banana prata de primeira qualidade, madura, frutos de tamanho médio, aroma  e sabor de espécie, uniformes, sem ferimentos ou defeitos, firmes e com brilho.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Maçã Nacional comum, não ácida. Primeira qualidade, frutos de tamanho médio, aroma e sabor da espécie, sem ferimentos ou defeitos, firmes e com brilho.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Mamão papaia, maduro, casca bem firme e limpa, sem machucados, sem rachaduras e sem sinais de fungos.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180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Laranja pêra de primeira qualidade, madura, frutos de tamanho médio, aroma e sabor de espécie, uniforme, sem ferimentos ou defeitos, firmes e com brilho.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Manga Rosa de primeira qualidade, fresca, no ponto de maturação, sem ferimentos ou defeitos, firme.</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Melancia inteira, grande. Boa qualidade, classe A, fresca, no ponto de maturação, sem ferimentos, mantendo as características organolépticas.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Biscoito tipo Cream Cracker. Ingredientes: Farinha de trigo fortificada c/ ferro e ácido fólico, gordura vegetal hidrogenada, amido de milho, extrato de malte, açúcar refinado, soro de leite em pó, sal refinado, fermento biológico, fermento químico bicarbonato de sódio, estabilizante lecitina de soja e aroma idêntico ao natural</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55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Biscoito doce, tipo maisena, diversas formatações, composição básica farinha de trigo, gordura vegetal hidrogenada, açúcar e outras substâncias permitidas, acondicionado em saco plástico impermeável, fechado, reembalado em caixa de papel vedada, com 400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tabs>
                <w:tab w:val="left" w:pos="690"/>
                <w:tab w:val="center" w:pos="954"/>
              </w:tabs>
              <w:rPr>
                <w:rFonts w:eastAsia="Calibri"/>
                <w:sz w:val="24"/>
                <w:szCs w:val="24"/>
                <w:lang w:eastAsia="en-US"/>
              </w:rPr>
            </w:pPr>
            <w:r w:rsidRPr="00030DA9">
              <w:rPr>
                <w:rFonts w:eastAsia="Calibri"/>
                <w:sz w:val="24"/>
                <w:szCs w:val="24"/>
                <w:lang w:eastAsia="en-US"/>
              </w:rPr>
              <w:tab/>
            </w:r>
          </w:p>
          <w:p w:rsidR="00820843" w:rsidRPr="00030DA9" w:rsidRDefault="00820843" w:rsidP="00494B2C">
            <w:pPr>
              <w:tabs>
                <w:tab w:val="left" w:pos="690"/>
                <w:tab w:val="center" w:pos="954"/>
              </w:tabs>
              <w:rPr>
                <w:rFonts w:eastAsia="Calibri"/>
                <w:sz w:val="24"/>
                <w:szCs w:val="24"/>
                <w:lang w:eastAsia="en-US"/>
              </w:rPr>
            </w:pPr>
            <w:r w:rsidRPr="00030DA9">
              <w:rPr>
                <w:rFonts w:eastAsia="Calibri"/>
                <w:sz w:val="24"/>
                <w:szCs w:val="24"/>
                <w:lang w:eastAsia="en-US"/>
              </w:rPr>
              <w:tab/>
              <w:t>160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Achocolatado em pó solúvel, embalagem de 800g. Fonte de vitaminas, ferro e cálcio, tipo Nescau.</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57</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Massa pronta para Bolo</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Creme de Leite 395g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Lata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Leite Condensado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Lata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Gelatina 45g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Presunto sem capa de gordura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Queijo tipo Muçarela com registro no SIF ou SISP, produto elaborado unicamente com leite de vaca, com asp</w:t>
            </w:r>
            <w:r>
              <w:rPr>
                <w:rFonts w:eastAsia="Calibri"/>
                <w:sz w:val="24"/>
                <w:szCs w:val="24"/>
                <w:lang w:eastAsia="en-US"/>
              </w:rPr>
              <w:t>ecto de massa semi-dura, cor bran</w:t>
            </w:r>
            <w:r w:rsidRPr="00030DA9">
              <w:rPr>
                <w:rFonts w:eastAsia="Calibri"/>
                <w:sz w:val="24"/>
                <w:szCs w:val="24"/>
                <w:lang w:eastAsia="en-US"/>
              </w:rPr>
              <w:t>co creme homogênea, cheiro próprio, sabor suave, levemente salgado próprio, umidade máxima 58% p/p e lipídio de leite mínimo 28% p/p.</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63</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Maionese Tradicional 500g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p w:rsidR="00820843" w:rsidRPr="00030DA9" w:rsidRDefault="00820843" w:rsidP="00494B2C">
            <w:pPr>
              <w:jc w:val="center"/>
              <w:rPr>
                <w:rFonts w:eastAsia="Calibri"/>
                <w:sz w:val="24"/>
                <w:szCs w:val="24"/>
                <w:lang w:eastAsia="en-US"/>
              </w:rPr>
            </w:pP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64</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Pão de forma Integral 400g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100</w:t>
            </w:r>
          </w:p>
          <w:p w:rsidR="00820843" w:rsidRPr="00030DA9" w:rsidRDefault="00820843" w:rsidP="00494B2C">
            <w:pPr>
              <w:jc w:val="center"/>
              <w:rPr>
                <w:rFonts w:eastAsia="Calibri"/>
                <w:sz w:val="24"/>
                <w:szCs w:val="24"/>
                <w:lang w:eastAsia="en-US"/>
              </w:rPr>
            </w:pP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Extrato de tomate - deve estar isento de fermentação e de indicadores de processamento defeituoso. Sem corantes artificiais, isento de sujidades e fermentação. As latas não devem estar amassadas; enferrujados e estufados; não devem conter perfurações; principalmente nas costuras; não devem soltar ar com cheiro azedo ou podre, quando abertos; não devem apresentar manchas claras ou escuras e ferrugem, na parte interna. Embalado em lata de 500 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66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Farinha de mandioca - torrada, seca, fina, tipo 01, branca e amarela, isenta de sujidades, parasitos e larvas, com aspecto, odor, e sabor próprios, acondicionado em pacote de 01 kg, que deverá conter externamente os dados de identificação, procedência, informações nutricionais, número de lote, quantidade do produto.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Azeite extra virgem Ac. Máx, 0,5% 500ml.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Garrafa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68</w:t>
            </w:r>
          </w:p>
        </w:tc>
        <w:tc>
          <w:tcPr>
            <w:tcW w:w="4791" w:type="dxa"/>
            <w:shd w:val="clear" w:color="auto" w:fill="auto"/>
          </w:tcPr>
          <w:p w:rsidR="00820843" w:rsidRPr="00030DA9" w:rsidRDefault="00820843" w:rsidP="00494B2C">
            <w:pPr>
              <w:tabs>
                <w:tab w:val="left" w:pos="690"/>
              </w:tabs>
              <w:rPr>
                <w:rFonts w:eastAsia="Calibri"/>
                <w:sz w:val="24"/>
                <w:szCs w:val="24"/>
                <w:lang w:eastAsia="en-US"/>
              </w:rPr>
            </w:pPr>
            <w:r w:rsidRPr="00030DA9">
              <w:rPr>
                <w:rFonts w:eastAsia="Calibri"/>
                <w:sz w:val="24"/>
                <w:szCs w:val="24"/>
                <w:lang w:eastAsia="en-US"/>
              </w:rPr>
              <w:t>Azeitona verde sem caroço 500g.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Vidro</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Batata palha tradicional 150g, sem gordura, sem açúcar.</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Coentro 10g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Orégano – Deverá ser constituído por folhas de espécies vegetais genuínos, sãs, limpas e secas, aspecto de folha ovalada e seca, cor verde pardacenta, cheiro e sabor próprio- embalagem 10g.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Queijo Parmesão Ralado 50g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SALSICHÃO MISTO – Especificação: Salsichão misto, de boa qualidade, contendo carne de gado e porco, acondicionado em embalagem plástica atóxica, contendo em torno de 500g cada.</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Pimentão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Beterraba</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Aipim Limpo descascado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Agrião (molho)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79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Abacaxi</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Melão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Abobrinha Verde, limpa, brilhosa, sem machucados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Empanado de frango, caixa de 300g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Caixa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40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Fígado bovino fresco, cor avermelhada, cortado em bife.</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60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85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Linguiça mista tipo toscana – embalagem 5kg com registro no SIF ou SISP. Com aspecto característico, cor própria sem manchas pardacentas ou esverdeadas, odor e sabor próprio, com adição de água ou gelo no máximo 3%.</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Farinha de rosca 500g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Refrigerante de cola 2,25 lt</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Refrigerante de cola zero 2l</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89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Refrigerante de guaraná</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Refrigerante de guaraná zero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emb. 500g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Canjica de milho branco tipo 1, contendo 80% de grãos inteiros, preparados com matérias primas sãs, limpas, isentas de matérias terrosas, parasitos e de detritos animais ou vegetais com no máximo de 15% de umidade - emb. 500g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Coco ralado, úmido adoçado, embalagem de 100g. Produto de boa qualidade, com sabor, odor e textura característicos do produto.</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Milho para pipoca tipo 1, preparados com matérias primas sãs, limpas, isentas de matérias terrosas e parasitos e de detritos animais ou vegetais com no máximo de 15% de umidade - emb. 500g</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Chocolate Granulado Macio, embalagem 150g.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Macarrão do tipo espaguete n.º 08; seca, com ovos; fabricada a partir de matéria-prima selecionada, sã, limpa e boa qualidade; enriquecido com ferro e ácido fólico, embalagem resistente e termossoldado. Embalagem de 500g, de boa qualidade</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97</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Ovos brancos</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Dúzia</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98</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Pepino</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99</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Batata doce</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50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100</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Jiló</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Kg</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30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101</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Trigo para quibe. Embalagem 500g.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lastRenderedPageBreak/>
              <w:t>102</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Cravo da índia, embalagem 10g.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103</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Canela em pau, embalagem 10g.</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104</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Pimenta do reino em pó.</w:t>
            </w:r>
          </w:p>
        </w:tc>
        <w:tc>
          <w:tcPr>
            <w:tcW w:w="1701"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r w:rsidRPr="00030DA9">
              <w:rPr>
                <w:rFonts w:eastAsia="Calibri"/>
                <w:sz w:val="24"/>
                <w:szCs w:val="24"/>
                <w:lang w:eastAsia="en-US"/>
              </w:rPr>
              <w:t>05</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105</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Paçoca, embalagem com 50 unidades.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01</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106</w:t>
            </w:r>
          </w:p>
        </w:tc>
        <w:tc>
          <w:tcPr>
            <w:tcW w:w="4791" w:type="dxa"/>
            <w:shd w:val="clear" w:color="auto" w:fill="auto"/>
          </w:tcPr>
          <w:p w:rsidR="00820843" w:rsidRPr="00030DA9" w:rsidRDefault="00820843" w:rsidP="00494B2C">
            <w:pPr>
              <w:rPr>
                <w:rFonts w:eastAsia="Calibri"/>
                <w:sz w:val="24"/>
                <w:szCs w:val="24"/>
                <w:lang w:eastAsia="en-US"/>
              </w:rPr>
            </w:pPr>
            <w:r w:rsidRPr="00030DA9">
              <w:rPr>
                <w:rFonts w:eastAsia="Calibri"/>
                <w:sz w:val="24"/>
                <w:szCs w:val="24"/>
                <w:lang w:eastAsia="en-US"/>
              </w:rPr>
              <w:t>Pé de moleque, embalagem com 50 unidades.</w:t>
            </w: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Pacote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01</w:t>
            </w:r>
          </w:p>
        </w:tc>
      </w:tr>
      <w:tr w:rsidR="00820843" w:rsidRPr="00030DA9" w:rsidTr="00494B2C">
        <w:trPr>
          <w:cantSplit/>
        </w:trPr>
        <w:tc>
          <w:tcPr>
            <w:tcW w:w="127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107</w:t>
            </w:r>
          </w:p>
        </w:tc>
        <w:tc>
          <w:tcPr>
            <w:tcW w:w="4791" w:type="dxa"/>
            <w:shd w:val="clear" w:color="auto" w:fill="auto"/>
          </w:tcPr>
          <w:p w:rsidR="00820843" w:rsidRPr="00030DA9" w:rsidRDefault="00820843" w:rsidP="00494B2C">
            <w:pPr>
              <w:rPr>
                <w:rFonts w:eastAsia="Calibri"/>
                <w:sz w:val="24"/>
                <w:szCs w:val="24"/>
                <w:lang w:eastAsia="en-US"/>
              </w:rPr>
            </w:pPr>
          </w:p>
          <w:p w:rsidR="00820843" w:rsidRPr="00030DA9" w:rsidRDefault="00820843" w:rsidP="00494B2C">
            <w:pPr>
              <w:rPr>
                <w:rFonts w:eastAsia="Calibri"/>
                <w:sz w:val="24"/>
                <w:szCs w:val="24"/>
                <w:lang w:eastAsia="en-US"/>
              </w:rPr>
            </w:pPr>
            <w:r w:rsidRPr="00030DA9">
              <w:rPr>
                <w:rFonts w:eastAsia="Calibri"/>
                <w:sz w:val="24"/>
                <w:szCs w:val="24"/>
                <w:lang w:eastAsia="en-US"/>
              </w:rPr>
              <w:t>Sardinha em lata, 125g.</w:t>
            </w:r>
          </w:p>
          <w:p w:rsidR="00820843" w:rsidRPr="00030DA9" w:rsidRDefault="00820843" w:rsidP="00494B2C">
            <w:pPr>
              <w:rPr>
                <w:rFonts w:eastAsia="Calibri"/>
                <w:sz w:val="24"/>
                <w:szCs w:val="24"/>
                <w:lang w:eastAsia="en-US"/>
              </w:rPr>
            </w:pPr>
          </w:p>
        </w:tc>
        <w:tc>
          <w:tcPr>
            <w:tcW w:w="1701"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Unidade</w:t>
            </w:r>
          </w:p>
        </w:tc>
        <w:tc>
          <w:tcPr>
            <w:tcW w:w="1857" w:type="dxa"/>
            <w:shd w:val="clear" w:color="auto" w:fill="auto"/>
          </w:tcPr>
          <w:p w:rsidR="00820843" w:rsidRPr="00030DA9" w:rsidRDefault="00820843" w:rsidP="00494B2C">
            <w:pPr>
              <w:jc w:val="center"/>
              <w:rPr>
                <w:rFonts w:eastAsia="Calibri"/>
                <w:sz w:val="24"/>
                <w:szCs w:val="24"/>
                <w:lang w:eastAsia="en-US"/>
              </w:rPr>
            </w:pPr>
          </w:p>
          <w:p w:rsidR="00820843" w:rsidRPr="00030DA9" w:rsidRDefault="00820843" w:rsidP="00494B2C">
            <w:pPr>
              <w:jc w:val="center"/>
              <w:rPr>
                <w:rFonts w:eastAsia="Calibri"/>
                <w:sz w:val="24"/>
                <w:szCs w:val="24"/>
                <w:lang w:eastAsia="en-US"/>
              </w:rPr>
            </w:pPr>
            <w:r w:rsidRPr="00030DA9">
              <w:rPr>
                <w:rFonts w:eastAsia="Calibri"/>
                <w:sz w:val="24"/>
                <w:szCs w:val="24"/>
                <w:lang w:eastAsia="en-US"/>
              </w:rPr>
              <w:t>20</w:t>
            </w:r>
          </w:p>
        </w:tc>
      </w:tr>
    </w:tbl>
    <w:p w:rsidR="00410076" w:rsidRDefault="00410076" w:rsidP="00494B2C">
      <w:pPr>
        <w:pStyle w:val="Cabealho"/>
        <w:tabs>
          <w:tab w:val="clear" w:pos="4419"/>
          <w:tab w:val="clear" w:pos="8838"/>
        </w:tabs>
        <w:jc w:val="both"/>
        <w:rPr>
          <w:b/>
          <w:bCs/>
          <w:color w:val="000000" w:themeColor="text1"/>
          <w:sz w:val="24"/>
          <w:szCs w:val="24"/>
        </w:rPr>
      </w:pPr>
    </w:p>
    <w:p w:rsidR="00820843" w:rsidRPr="00030DA9" w:rsidRDefault="00820843" w:rsidP="00494B2C">
      <w:pPr>
        <w:suppressAutoHyphens/>
        <w:spacing w:line="276" w:lineRule="auto"/>
        <w:jc w:val="both"/>
        <w:rPr>
          <w:b/>
          <w:sz w:val="24"/>
          <w:szCs w:val="24"/>
          <w:lang w:eastAsia="zh-CN"/>
        </w:rPr>
      </w:pPr>
      <w:r w:rsidRPr="00030DA9">
        <w:rPr>
          <w:b/>
          <w:sz w:val="24"/>
          <w:szCs w:val="24"/>
          <w:lang w:eastAsia="zh-CN"/>
        </w:rPr>
        <w:t>3 – PRAZOS E LOCAL DE ENTREGA DE MATERIAL</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t>3.1 – Após a emissão da nota de empenho e assinatura do contrato elaborado pela Procuradoria Jurídica Municipal, a Empresa vencedora do certame terá 5 (cinco) dias úteis para iniciar a entrega dos produtos  solicitados, que deverá ser realizada de forma parcelada. A entrega será semanal, conforme solicitação.</w:t>
      </w:r>
    </w:p>
    <w:p w:rsidR="00820843" w:rsidRPr="00030DA9" w:rsidRDefault="00820843" w:rsidP="00494B2C">
      <w:pPr>
        <w:suppressAutoHyphens/>
        <w:spacing w:line="276" w:lineRule="auto"/>
        <w:jc w:val="both"/>
        <w:rPr>
          <w:sz w:val="24"/>
          <w:szCs w:val="24"/>
          <w:lang w:eastAsia="zh-CN"/>
        </w:rPr>
      </w:pPr>
    </w:p>
    <w:p w:rsidR="00820843" w:rsidRDefault="00820843" w:rsidP="00494B2C">
      <w:pPr>
        <w:suppressAutoHyphens/>
        <w:spacing w:line="276" w:lineRule="auto"/>
        <w:jc w:val="both"/>
      </w:pPr>
      <w:r w:rsidRPr="00030DA9">
        <w:rPr>
          <w:sz w:val="24"/>
          <w:szCs w:val="24"/>
          <w:lang w:eastAsia="zh-CN"/>
        </w:rPr>
        <w:t>3.2 – A entrega dos produtos deverá ser realizada de forma parcelada, de acordo com a solicitação da Secretaria Municipal de Saúde, através da Coordenação de Saúde Mental, devendo todos estar dentro do prazo de validade</w:t>
      </w:r>
      <w:r>
        <w:rPr>
          <w:sz w:val="24"/>
          <w:szCs w:val="24"/>
          <w:lang w:eastAsia="zh-CN"/>
        </w:rPr>
        <w:t>.</w:t>
      </w:r>
      <w:r w:rsidRPr="00B84B94">
        <w:t xml:space="preserve"> </w:t>
      </w:r>
    </w:p>
    <w:p w:rsidR="00820843" w:rsidRDefault="00820843" w:rsidP="00494B2C">
      <w:pPr>
        <w:suppressAutoHyphens/>
        <w:spacing w:line="276" w:lineRule="auto"/>
        <w:jc w:val="both"/>
      </w:pPr>
    </w:p>
    <w:p w:rsidR="00820843" w:rsidRPr="00B84B94" w:rsidRDefault="00820843" w:rsidP="00494B2C">
      <w:pPr>
        <w:suppressAutoHyphens/>
        <w:spacing w:line="276" w:lineRule="auto"/>
        <w:jc w:val="both"/>
        <w:rPr>
          <w:sz w:val="24"/>
          <w:szCs w:val="24"/>
        </w:rPr>
      </w:pPr>
      <w:r w:rsidRPr="00B84B94">
        <w:rPr>
          <w:sz w:val="24"/>
          <w:szCs w:val="24"/>
        </w:rPr>
        <w:t xml:space="preserve">3.3- Será exigida, no mínimo, a validade de 12 (doze) meses, contados da data de entrega, para os produtos não perecíveis. </w:t>
      </w:r>
    </w:p>
    <w:p w:rsidR="00820843" w:rsidRPr="00B84B94" w:rsidRDefault="00820843" w:rsidP="00494B2C">
      <w:pPr>
        <w:suppressAutoHyphens/>
        <w:spacing w:line="276" w:lineRule="auto"/>
        <w:jc w:val="both"/>
        <w:rPr>
          <w:sz w:val="24"/>
          <w:szCs w:val="24"/>
        </w:rPr>
      </w:pPr>
    </w:p>
    <w:p w:rsidR="00820843" w:rsidRPr="00B84B94" w:rsidRDefault="00820843" w:rsidP="00494B2C">
      <w:pPr>
        <w:suppressAutoHyphens/>
        <w:spacing w:line="276" w:lineRule="auto"/>
        <w:jc w:val="both"/>
        <w:rPr>
          <w:sz w:val="24"/>
          <w:szCs w:val="24"/>
          <w:lang w:eastAsia="zh-CN"/>
        </w:rPr>
      </w:pPr>
      <w:r w:rsidRPr="00B84B94">
        <w:rPr>
          <w:sz w:val="24"/>
          <w:szCs w:val="24"/>
        </w:rPr>
        <w:t>3.4- Será exigida a validade mínima de 30 dias para produtos perecíveis como as carnes congeladas e demais produtos da mesma classe.</w:t>
      </w:r>
    </w:p>
    <w:p w:rsidR="00820843" w:rsidRPr="00030DA9" w:rsidRDefault="00820843" w:rsidP="00494B2C">
      <w:pPr>
        <w:suppressAutoHyphens/>
        <w:spacing w:line="276" w:lineRule="auto"/>
        <w:jc w:val="both"/>
        <w:rPr>
          <w:sz w:val="24"/>
          <w:szCs w:val="24"/>
          <w:lang w:eastAsia="zh-CN"/>
        </w:rPr>
      </w:pPr>
    </w:p>
    <w:p w:rsidR="00820843" w:rsidRDefault="00820843" w:rsidP="00494B2C">
      <w:pPr>
        <w:suppressAutoHyphens/>
        <w:spacing w:line="276" w:lineRule="auto"/>
        <w:jc w:val="both"/>
        <w:rPr>
          <w:sz w:val="24"/>
          <w:szCs w:val="24"/>
          <w:lang w:eastAsia="zh-CN"/>
        </w:rPr>
      </w:pPr>
      <w:r>
        <w:rPr>
          <w:sz w:val="24"/>
          <w:szCs w:val="24"/>
          <w:lang w:eastAsia="zh-CN"/>
        </w:rPr>
        <w:t>3.5</w:t>
      </w:r>
      <w:r w:rsidRPr="00030DA9">
        <w:rPr>
          <w:sz w:val="24"/>
          <w:szCs w:val="24"/>
          <w:lang w:eastAsia="zh-CN"/>
        </w:rPr>
        <w:t xml:space="preserve"> – A entrega dos produtos, deverá ser feita semanalmente no CAPS (Centro de Atenção Psi</w:t>
      </w:r>
      <w:r>
        <w:rPr>
          <w:sz w:val="24"/>
          <w:szCs w:val="24"/>
          <w:lang w:eastAsia="zh-CN"/>
        </w:rPr>
        <w:t>cossocial), situado na Avenida W</w:t>
      </w:r>
      <w:r w:rsidRPr="00030DA9">
        <w:rPr>
          <w:sz w:val="24"/>
          <w:szCs w:val="24"/>
          <w:lang w:eastAsia="zh-CN"/>
        </w:rPr>
        <w:t>alter Venda Rodrigues, nº 188 – Bairro Campo Belo – Bom J</w:t>
      </w:r>
      <w:r>
        <w:rPr>
          <w:sz w:val="24"/>
          <w:szCs w:val="24"/>
          <w:lang w:eastAsia="zh-CN"/>
        </w:rPr>
        <w:t>ardim – Rj – Tel: 2566-6832, toda segunda</w:t>
      </w:r>
      <w:r w:rsidRPr="00030DA9">
        <w:rPr>
          <w:sz w:val="24"/>
          <w:szCs w:val="24"/>
          <w:lang w:eastAsia="zh-CN"/>
        </w:rPr>
        <w:t>-fei</w:t>
      </w:r>
      <w:r>
        <w:rPr>
          <w:sz w:val="24"/>
          <w:szCs w:val="24"/>
          <w:lang w:eastAsia="zh-CN"/>
        </w:rPr>
        <w:t>ra, das 8 às 10</w:t>
      </w:r>
      <w:r w:rsidRPr="00030DA9">
        <w:rPr>
          <w:sz w:val="24"/>
          <w:szCs w:val="24"/>
          <w:lang w:eastAsia="zh-CN"/>
        </w:rPr>
        <w:t xml:space="preserve"> horas. </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jc w:val="both"/>
        <w:rPr>
          <w:b/>
          <w:bCs/>
          <w:sz w:val="24"/>
          <w:szCs w:val="24"/>
          <w:lang w:eastAsia="zh-CN"/>
        </w:rPr>
      </w:pPr>
    </w:p>
    <w:p w:rsidR="00820843" w:rsidRPr="00030DA9" w:rsidRDefault="00820843" w:rsidP="00494B2C">
      <w:pPr>
        <w:widowControl w:val="0"/>
        <w:shd w:val="clear" w:color="auto" w:fill="FFFFFF"/>
        <w:suppressAutoHyphens/>
        <w:spacing w:after="200" w:line="276" w:lineRule="auto"/>
        <w:jc w:val="both"/>
        <w:rPr>
          <w:color w:val="00000A"/>
          <w:kern w:val="1"/>
          <w:sz w:val="24"/>
          <w:szCs w:val="24"/>
        </w:rPr>
      </w:pPr>
      <w:r w:rsidRPr="00030DA9">
        <w:rPr>
          <w:b/>
          <w:bCs/>
          <w:color w:val="00000A"/>
          <w:kern w:val="1"/>
          <w:sz w:val="24"/>
          <w:szCs w:val="24"/>
        </w:rPr>
        <w:t>4.0 – DAS OBRIGAÇÕES DA EMPRESA CONTRATADA</w:t>
      </w:r>
      <w:r w:rsidRPr="00030DA9">
        <w:rPr>
          <w:b/>
          <w:bCs/>
          <w:color w:val="00000A"/>
          <w:kern w:val="1"/>
          <w:sz w:val="24"/>
          <w:szCs w:val="24"/>
          <w:u w:val="single"/>
        </w:rPr>
        <w:t>:</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 xml:space="preserve">4.1 – São obrigações da </w:t>
      </w:r>
      <w:r w:rsidRPr="00030DA9">
        <w:rPr>
          <w:b/>
          <w:bCs/>
          <w:sz w:val="24"/>
          <w:szCs w:val="24"/>
          <w:lang w:eastAsia="zh-CN"/>
        </w:rPr>
        <w:t xml:space="preserve">CONTRATADA </w:t>
      </w:r>
      <w:r w:rsidRPr="00030DA9">
        <w:rPr>
          <w:sz w:val="24"/>
          <w:szCs w:val="24"/>
          <w:lang w:eastAsia="zh-CN"/>
        </w:rPr>
        <w:t>, sem que a elas se limitem:</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4.1.1. Fornecer todos os produtos solicitados neste Termo;</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4.1.2. Fornecer todos os produtos, sem a cobrança de encargos, aluguéis ou ônus de qualquer natureza;</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4.1.3. Adotar todas e quaisquer providências que forem necessárias, para assegurar o fornecimento do objeto da presente solicitação;</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4.1.4. Garantir que as especificações e prazo de validade dos insumos solicitados;</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4.1.5. Fornecer os insumos no local indicado neste Termo de Referência;</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lastRenderedPageBreak/>
        <w:t>4.1.6. Atender no prazo máximo de 5 (cinco) dias o material solicitado;</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4.1.7. Realizar os fornecimentos contratados sem cobrança de qualquer valor adicional;</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4.1.8. Apresentar documentos, relatórios ou demais informações necessárias a execução do contrato.</w:t>
      </w:r>
    </w:p>
    <w:p w:rsidR="00820843" w:rsidRPr="00030DA9" w:rsidRDefault="00820843" w:rsidP="00494B2C">
      <w:pPr>
        <w:suppressAutoHyphens/>
        <w:spacing w:before="160" w:line="276" w:lineRule="auto"/>
        <w:jc w:val="both"/>
        <w:rPr>
          <w:sz w:val="24"/>
          <w:szCs w:val="24"/>
          <w:lang w:eastAsia="zh-CN"/>
        </w:rPr>
      </w:pPr>
      <w:r w:rsidRPr="00030DA9">
        <w:rPr>
          <w:sz w:val="24"/>
          <w:szCs w:val="24"/>
          <w:lang w:eastAsia="zh-CN"/>
        </w:rPr>
        <w:t>4.1.9. Aceitas os acréscimos ou supressões do objeto deste Termo de Referência, nos limites fixados no art. 65§§1º e 2º, da Lei 8.666/93</w:t>
      </w:r>
    </w:p>
    <w:p w:rsidR="00820843" w:rsidRPr="00030DA9" w:rsidRDefault="00820843" w:rsidP="00494B2C">
      <w:pPr>
        <w:widowControl w:val="0"/>
        <w:shd w:val="clear" w:color="auto" w:fill="FFFFFF"/>
        <w:suppressAutoHyphens/>
        <w:spacing w:after="200" w:line="276" w:lineRule="auto"/>
        <w:jc w:val="both"/>
        <w:rPr>
          <w:color w:val="00000A"/>
          <w:kern w:val="1"/>
          <w:sz w:val="24"/>
          <w:szCs w:val="24"/>
        </w:rPr>
      </w:pPr>
      <w:r w:rsidRPr="00030DA9">
        <w:rPr>
          <w:b/>
          <w:bCs/>
          <w:color w:val="00000A"/>
          <w:kern w:val="1"/>
          <w:sz w:val="24"/>
          <w:szCs w:val="24"/>
        </w:rPr>
        <w:t>4.2 – DAS OBRIGAÇÕES DA CONTRATANTE</w:t>
      </w:r>
      <w:r w:rsidRPr="00030DA9">
        <w:rPr>
          <w:b/>
          <w:bCs/>
          <w:color w:val="00000A"/>
          <w:kern w:val="1"/>
          <w:sz w:val="24"/>
          <w:szCs w:val="24"/>
          <w:u w:val="single"/>
        </w:rPr>
        <w:t>:</w:t>
      </w:r>
    </w:p>
    <w:p w:rsidR="00820843" w:rsidRPr="00030DA9" w:rsidRDefault="00820843" w:rsidP="00494B2C">
      <w:pPr>
        <w:suppressAutoHyphens/>
        <w:spacing w:before="160" w:after="200" w:line="276" w:lineRule="auto"/>
        <w:jc w:val="both"/>
        <w:rPr>
          <w:color w:val="00000A"/>
          <w:kern w:val="1"/>
          <w:sz w:val="24"/>
          <w:szCs w:val="24"/>
        </w:rPr>
      </w:pPr>
      <w:r w:rsidRPr="00030DA9">
        <w:rPr>
          <w:color w:val="00000A"/>
          <w:kern w:val="1"/>
          <w:sz w:val="24"/>
          <w:szCs w:val="24"/>
        </w:rPr>
        <w:t>4.2.1 – D</w:t>
      </w:r>
      <w:r w:rsidRPr="00030DA9">
        <w:rPr>
          <w:color w:val="00000A"/>
          <w:spacing w:val="-5"/>
          <w:kern w:val="1"/>
          <w:sz w:val="24"/>
          <w:szCs w:val="24"/>
        </w:rPr>
        <w:t>ar à CONTRATADA as condições necessárias à regular execução do contrato.</w:t>
      </w:r>
    </w:p>
    <w:p w:rsidR="00820843" w:rsidRPr="00030DA9" w:rsidRDefault="00820843" w:rsidP="00494B2C">
      <w:pPr>
        <w:shd w:val="clear" w:color="auto" w:fill="FFFFFF"/>
        <w:suppressAutoHyphens/>
        <w:spacing w:before="160" w:line="276" w:lineRule="auto"/>
        <w:jc w:val="both"/>
        <w:rPr>
          <w:sz w:val="24"/>
          <w:szCs w:val="24"/>
          <w:lang w:eastAsia="zh-CN"/>
        </w:rPr>
      </w:pPr>
      <w:r w:rsidRPr="00030DA9">
        <w:rPr>
          <w:sz w:val="24"/>
          <w:szCs w:val="24"/>
          <w:lang w:eastAsia="zh-CN"/>
        </w:rPr>
        <w:t>4.2.2 – Fornecer todas as informações necessárias para que a contratada possa entregar o objeto dentro das especificações técnicas recomendadas;</w:t>
      </w:r>
    </w:p>
    <w:p w:rsidR="00820843" w:rsidRPr="00030DA9" w:rsidRDefault="00820843" w:rsidP="00494B2C">
      <w:pPr>
        <w:shd w:val="clear" w:color="auto" w:fill="FFFFFF"/>
        <w:suppressAutoHyphens/>
        <w:spacing w:before="160" w:line="276" w:lineRule="auto"/>
        <w:jc w:val="both"/>
        <w:rPr>
          <w:sz w:val="24"/>
          <w:szCs w:val="24"/>
          <w:lang w:eastAsia="zh-CN"/>
        </w:rPr>
      </w:pPr>
      <w:r w:rsidRPr="00030DA9">
        <w:rPr>
          <w:sz w:val="24"/>
          <w:szCs w:val="24"/>
          <w:lang w:eastAsia="zh-CN"/>
        </w:rPr>
        <w:t>4.2.3 – Comunicar à CONTRATADA toda e qualquer ocorrência relacionada à execução do contrato;</w:t>
      </w:r>
    </w:p>
    <w:p w:rsidR="00820843" w:rsidRPr="00030DA9" w:rsidRDefault="00820843" w:rsidP="00494B2C">
      <w:pPr>
        <w:shd w:val="clear" w:color="auto" w:fill="FFFFFF"/>
        <w:suppressAutoHyphens/>
        <w:spacing w:before="160" w:line="276" w:lineRule="auto"/>
        <w:jc w:val="both"/>
        <w:rPr>
          <w:sz w:val="24"/>
          <w:szCs w:val="24"/>
          <w:lang w:eastAsia="zh-CN"/>
        </w:rPr>
      </w:pPr>
      <w:r w:rsidRPr="00030DA9">
        <w:rPr>
          <w:sz w:val="24"/>
          <w:szCs w:val="24"/>
          <w:lang w:eastAsia="zh-CN"/>
        </w:rPr>
        <w:t>4.2.4 – Efetuar o pagamento à CONTRATADA, na forma convencionada neste Edital;</w:t>
      </w:r>
    </w:p>
    <w:p w:rsidR="00820843" w:rsidRPr="00030DA9" w:rsidRDefault="00820843" w:rsidP="00494B2C">
      <w:pPr>
        <w:shd w:val="clear" w:color="auto" w:fill="FFFFFF"/>
        <w:suppressAutoHyphens/>
        <w:spacing w:before="160" w:line="276" w:lineRule="auto"/>
        <w:jc w:val="both"/>
        <w:rPr>
          <w:sz w:val="24"/>
          <w:szCs w:val="24"/>
          <w:lang w:eastAsia="zh-CN"/>
        </w:rPr>
      </w:pPr>
      <w:r w:rsidRPr="00030DA9">
        <w:rPr>
          <w:sz w:val="24"/>
          <w:szCs w:val="24"/>
          <w:lang w:eastAsia="zh-CN"/>
        </w:rPr>
        <w:t>4.2.5 – Acompanhar e fiscalizar a execução do contrato, por meio dos servidores designados como Fiscal do Contrato, nos termos do art. 67 da Lei no 8.666/93, exigindo seu fiel e total  cumprimento;</w:t>
      </w:r>
    </w:p>
    <w:p w:rsidR="00820843" w:rsidRPr="00030DA9" w:rsidRDefault="00820843" w:rsidP="00494B2C">
      <w:pPr>
        <w:shd w:val="clear" w:color="auto" w:fill="FFFFFF"/>
        <w:suppressAutoHyphens/>
        <w:spacing w:before="160" w:line="276" w:lineRule="auto"/>
        <w:jc w:val="both"/>
        <w:rPr>
          <w:sz w:val="24"/>
          <w:szCs w:val="24"/>
          <w:lang w:eastAsia="zh-CN"/>
        </w:rPr>
      </w:pPr>
      <w:r w:rsidRPr="00030DA9">
        <w:rPr>
          <w:sz w:val="24"/>
          <w:szCs w:val="24"/>
          <w:lang w:eastAsia="zh-CN"/>
        </w:rPr>
        <w:t>4.2.6 – Verificar a regularidade fiscal da CONTRATADA antes de efetuar o pagamento.</w:t>
      </w:r>
    </w:p>
    <w:p w:rsidR="00820843" w:rsidRPr="00030DA9" w:rsidRDefault="00820843" w:rsidP="00494B2C">
      <w:pPr>
        <w:widowControl w:val="0"/>
        <w:suppressAutoHyphens/>
        <w:spacing w:line="276" w:lineRule="auto"/>
        <w:jc w:val="both"/>
        <w:rPr>
          <w:b/>
          <w:sz w:val="24"/>
          <w:szCs w:val="24"/>
          <w:lang w:eastAsia="zh-CN"/>
        </w:rPr>
      </w:pPr>
      <w:r w:rsidRPr="00030DA9">
        <w:rPr>
          <w:sz w:val="24"/>
          <w:szCs w:val="24"/>
          <w:lang w:eastAsia="zh-CN"/>
        </w:rPr>
        <w:t>4.2.7 – Aplicar penalidades à contratada, por descumprimento contratual.</w:t>
      </w:r>
    </w:p>
    <w:p w:rsidR="00820843" w:rsidRPr="00030DA9" w:rsidRDefault="00820843" w:rsidP="00494B2C">
      <w:pPr>
        <w:suppressAutoHyphens/>
        <w:spacing w:line="276" w:lineRule="auto"/>
        <w:jc w:val="both"/>
        <w:rPr>
          <w:b/>
          <w:sz w:val="24"/>
          <w:szCs w:val="24"/>
          <w:lang w:eastAsia="zh-CN"/>
        </w:rPr>
      </w:pPr>
    </w:p>
    <w:p w:rsidR="00820843" w:rsidRPr="00030DA9" w:rsidRDefault="00820843" w:rsidP="00494B2C">
      <w:pPr>
        <w:suppressAutoHyphens/>
        <w:spacing w:line="276" w:lineRule="auto"/>
        <w:jc w:val="both"/>
        <w:rPr>
          <w:b/>
          <w:sz w:val="24"/>
          <w:szCs w:val="24"/>
          <w:lang w:eastAsia="zh-CN"/>
        </w:rPr>
      </w:pPr>
      <w:r w:rsidRPr="00030DA9">
        <w:rPr>
          <w:b/>
          <w:sz w:val="24"/>
          <w:szCs w:val="24"/>
          <w:lang w:eastAsia="zh-CN"/>
        </w:rPr>
        <w:t>5 – CONDIÇÕES DE PAGAMENTO (ART. 55, III)</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t>5.1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t>5.2 – A nota fiscal deverá chegar para a Secretaria Municipal de Saúde</w:t>
      </w:r>
      <w:r w:rsidRPr="00030DA9">
        <w:rPr>
          <w:color w:val="FF0000"/>
          <w:sz w:val="24"/>
          <w:szCs w:val="24"/>
          <w:lang w:eastAsia="zh-CN"/>
        </w:rPr>
        <w:t xml:space="preserve"> </w:t>
      </w:r>
      <w:r w:rsidRPr="00030DA9">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t>5.3 – O pagamento será suspenso se observado algum descumprimento das obrigações assumidas pela CONTRATADA, no que se refere à habilitação e qualificação exigidas na licitação.</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t>5.4 – Qualquer pagamento somente será efetuado à CONTRATADA após as conferências do Controle Interno, e ainda, se a CONTRATADA não tiver nenhuma pendência de débito junto à CONTRATANTE, inclusive multa.</w:t>
      </w:r>
    </w:p>
    <w:p w:rsidR="00820843" w:rsidRPr="00030DA9" w:rsidRDefault="00820843" w:rsidP="00494B2C">
      <w:pPr>
        <w:suppressAutoHyphens/>
        <w:spacing w:line="276" w:lineRule="auto"/>
        <w:jc w:val="both"/>
        <w:rPr>
          <w:sz w:val="24"/>
          <w:szCs w:val="24"/>
          <w:lang w:eastAsia="zh-CN"/>
        </w:rPr>
      </w:pPr>
    </w:p>
    <w:p w:rsidR="00820843" w:rsidRPr="00030DA9" w:rsidRDefault="00820843" w:rsidP="00494B2C">
      <w:pPr>
        <w:suppressAutoHyphens/>
        <w:spacing w:line="276" w:lineRule="auto"/>
        <w:jc w:val="both"/>
        <w:rPr>
          <w:sz w:val="24"/>
          <w:szCs w:val="24"/>
          <w:lang w:eastAsia="zh-CN"/>
        </w:rPr>
      </w:pPr>
      <w:r w:rsidRPr="00030DA9">
        <w:rPr>
          <w:sz w:val="24"/>
          <w:szCs w:val="24"/>
          <w:lang w:eastAsia="zh-CN"/>
        </w:rPr>
        <w:lastRenderedPageBreak/>
        <w:t>5.5 – Fica vedada à CONTRATADA</w:t>
      </w:r>
      <w:r w:rsidRPr="00030DA9">
        <w:rPr>
          <w:color w:val="FF0000"/>
          <w:sz w:val="24"/>
          <w:szCs w:val="24"/>
          <w:lang w:eastAsia="zh-CN"/>
        </w:rPr>
        <w:t xml:space="preserve"> </w:t>
      </w:r>
      <w:r w:rsidRPr="00030DA9">
        <w:rPr>
          <w:sz w:val="24"/>
          <w:szCs w:val="24"/>
          <w:lang w:eastAsia="zh-CN"/>
        </w:rPr>
        <w:t>a cessão de créditos às Instituições Financeiras ou quaisquer outras, sob pena de rescisão contratual e demais sanções.</w:t>
      </w:r>
    </w:p>
    <w:p w:rsidR="00820843" w:rsidRPr="00030DA9" w:rsidRDefault="00820843" w:rsidP="00494B2C">
      <w:pPr>
        <w:suppressAutoHyphens/>
        <w:spacing w:line="276" w:lineRule="auto"/>
        <w:jc w:val="both"/>
        <w:rPr>
          <w:bCs/>
          <w:sz w:val="24"/>
          <w:szCs w:val="24"/>
          <w:lang w:eastAsia="zh-CN"/>
        </w:rPr>
      </w:pP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w:t>
      </w:r>
      <w:r w:rsidRPr="00030DA9">
        <w:rPr>
          <w:b/>
          <w:bCs/>
          <w:sz w:val="24"/>
          <w:szCs w:val="24"/>
          <w:lang w:eastAsia="zh-CN"/>
        </w:rPr>
        <w:t xml:space="preserve"> –</w:t>
      </w:r>
      <w:r w:rsidRPr="00030DA9">
        <w:rPr>
          <w:bCs/>
          <w:sz w:val="24"/>
          <w:szCs w:val="24"/>
          <w:lang w:eastAsia="zh-CN"/>
        </w:rPr>
        <w:t xml:space="preserve"> Juntamente com a Nota Fiscal , a Empresa Vencedora deverá apresentar os documentos abaixo relacionados, com validade atualizada, conforme art 55, inc XIII da Lei 8.666/93 :</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5.6.1 - Certidão de Regularidade com INSS - Certidão Unificada</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5.6.2 - Certidão de Regularidade com FGTS</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5.6.3 - Certidão Conjunta de Débitos Relativos a Tributos Federais e Dívida Ativa da União.</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5.6.4 - Certidão de Regularidade para com a Fazenda Estadual e a Certidão emitida pela Procuradoria Geral o Estado;</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5.6.5 - Certidão de Regularidade para com a Fazenda Municipal da sede da Licitante.</w:t>
      </w:r>
    </w:p>
    <w:p w:rsidR="00820843" w:rsidRPr="00030DA9" w:rsidRDefault="00820843" w:rsidP="00494B2C">
      <w:pPr>
        <w:suppressAutoHyphens/>
        <w:spacing w:after="200" w:line="276" w:lineRule="auto"/>
        <w:jc w:val="both"/>
        <w:rPr>
          <w:bCs/>
          <w:sz w:val="24"/>
          <w:szCs w:val="24"/>
          <w:lang w:eastAsia="zh-CN"/>
        </w:rPr>
      </w:pPr>
      <w:r w:rsidRPr="00030DA9">
        <w:rPr>
          <w:bCs/>
          <w:sz w:val="24"/>
          <w:szCs w:val="24"/>
          <w:lang w:eastAsia="zh-CN"/>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030DA9">
          <w:rPr>
            <w:color w:val="000080"/>
            <w:sz w:val="24"/>
            <w:szCs w:val="24"/>
            <w:u w:val="single"/>
          </w:rPr>
          <w:t>HTTP://www.tst.jus.br</w:t>
        </w:r>
      </w:hyperlink>
      <w:r w:rsidRPr="00030DA9">
        <w:rPr>
          <w:sz w:val="24"/>
          <w:szCs w:val="24"/>
          <w:lang w:eastAsia="zh-CN"/>
        </w:rPr>
        <w:t xml:space="preserve"> )</w:t>
      </w:r>
    </w:p>
    <w:p w:rsidR="00820843" w:rsidRPr="00030DA9" w:rsidRDefault="00820843" w:rsidP="00494B2C">
      <w:pPr>
        <w:widowControl w:val="0"/>
        <w:suppressAutoHyphens/>
        <w:spacing w:line="276" w:lineRule="auto"/>
        <w:jc w:val="both"/>
        <w:rPr>
          <w:sz w:val="24"/>
          <w:szCs w:val="24"/>
          <w:lang w:eastAsia="zh-CN"/>
        </w:rPr>
      </w:pPr>
      <w:r w:rsidRPr="00030DA9">
        <w:rPr>
          <w:bCs/>
          <w:sz w:val="24"/>
          <w:szCs w:val="24"/>
          <w:lang w:eastAsia="zh-CN"/>
        </w:rPr>
        <w:t>5.6.7</w:t>
      </w:r>
      <w:r w:rsidRPr="00030DA9">
        <w:rPr>
          <w:sz w:val="24"/>
          <w:szCs w:val="24"/>
          <w:lang w:eastAsia="zh-CN"/>
        </w:rPr>
        <w:t xml:space="preserve"> – Fica vedada a contratada a cessão de créditos às instituições financeiras ou quaisquer outras, sob pena de rescisão contratual e demais sanções.</w:t>
      </w:r>
    </w:p>
    <w:p w:rsidR="00820843" w:rsidRPr="00030DA9" w:rsidRDefault="00820843" w:rsidP="00494B2C">
      <w:pPr>
        <w:widowControl w:val="0"/>
        <w:suppressAutoHyphens/>
        <w:spacing w:line="360" w:lineRule="auto"/>
        <w:jc w:val="both"/>
        <w:rPr>
          <w:b/>
          <w:sz w:val="24"/>
          <w:szCs w:val="24"/>
          <w:lang w:eastAsia="zh-CN"/>
        </w:rPr>
      </w:pPr>
    </w:p>
    <w:p w:rsidR="00820843" w:rsidRPr="00030DA9" w:rsidRDefault="00820843" w:rsidP="00494B2C">
      <w:pPr>
        <w:suppressAutoHyphens/>
        <w:jc w:val="both"/>
        <w:rPr>
          <w:rFonts w:eastAsia="Calibri"/>
          <w:bCs/>
          <w:color w:val="000000"/>
          <w:sz w:val="24"/>
          <w:szCs w:val="24"/>
          <w:lang w:eastAsia="zh-CN"/>
        </w:rPr>
      </w:pPr>
      <w:r>
        <w:rPr>
          <w:b/>
          <w:sz w:val="24"/>
          <w:szCs w:val="24"/>
          <w:lang w:eastAsia="zh-CN"/>
        </w:rPr>
        <w:t>6.0 – DAS SANÇÕES EM CASO</w:t>
      </w:r>
      <w:r w:rsidRPr="00030DA9">
        <w:rPr>
          <w:b/>
          <w:sz w:val="24"/>
          <w:szCs w:val="24"/>
          <w:lang w:eastAsia="zh-CN"/>
        </w:rPr>
        <w:t xml:space="preserve"> DE INADIMPLEMENTO</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bCs/>
          <w:color w:val="000000"/>
          <w:sz w:val="24"/>
          <w:szCs w:val="24"/>
          <w:lang w:eastAsia="zh-CN"/>
        </w:rPr>
        <w:t>6.1</w:t>
      </w:r>
      <w:r w:rsidRPr="00030DA9">
        <w:rPr>
          <w:rFonts w:eastAsia="Calibri"/>
          <w:b/>
          <w:bCs/>
          <w:color w:val="000000"/>
          <w:sz w:val="24"/>
          <w:szCs w:val="24"/>
          <w:lang w:eastAsia="zh-CN"/>
        </w:rPr>
        <w:t xml:space="preserve"> – </w:t>
      </w:r>
      <w:r w:rsidRPr="00030DA9">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6.2 – As penalidades referidas no caput do artigo 81, da Lei nº 8666/93 e alterações posteriores, não se aplicam às demais licitantes que forem convocadas, conforme a ordem de classificação das propostas, que não aceitarem a contratação.</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6.3.1 – As penalidades de que tratam o subitem anterior, serão aplicadas na forma abaixo:</w:t>
      </w:r>
    </w:p>
    <w:p w:rsidR="00820843" w:rsidRPr="00494B2C" w:rsidRDefault="00820843" w:rsidP="00494B2C">
      <w:pPr>
        <w:pStyle w:val="PargrafodaLista"/>
        <w:numPr>
          <w:ilvl w:val="0"/>
          <w:numId w:val="48"/>
        </w:numPr>
        <w:spacing w:before="280" w:line="276" w:lineRule="auto"/>
        <w:jc w:val="both"/>
        <w:rPr>
          <w:rFonts w:eastAsia="Calibri"/>
        </w:rPr>
      </w:pPr>
      <w:r w:rsidRPr="00494B2C">
        <w:rPr>
          <w:rFonts w:eastAsia="Calibri"/>
        </w:rPr>
        <w:t>Deixar de entregar documentação exigida para o certame, retardar a execução do seu objeto e não manter a sua proposta, ficará impedido de licitar e contratar com o Município por até 90 (noventa) dias;</w:t>
      </w:r>
    </w:p>
    <w:p w:rsidR="00820843" w:rsidRPr="00494B2C" w:rsidRDefault="00820843" w:rsidP="00494B2C">
      <w:pPr>
        <w:pStyle w:val="PargrafodaLista"/>
        <w:numPr>
          <w:ilvl w:val="0"/>
          <w:numId w:val="48"/>
        </w:numPr>
        <w:spacing w:before="280" w:line="276" w:lineRule="auto"/>
        <w:jc w:val="both"/>
        <w:rPr>
          <w:rFonts w:eastAsia="Calibri"/>
        </w:rPr>
      </w:pPr>
      <w:r w:rsidRPr="00494B2C">
        <w:rPr>
          <w:rFonts w:eastAsia="Calibri"/>
        </w:rPr>
        <w:lastRenderedPageBreak/>
        <w:t>Falhar, fraudar, atrasar a entrega dos materiais, ficará impedido de licitar e contratar com o Município por, no mínimo 90 (noventa) dias até 02 (dois) anos;</w:t>
      </w:r>
    </w:p>
    <w:p w:rsidR="00820843" w:rsidRPr="00494B2C" w:rsidRDefault="00820843" w:rsidP="00494B2C">
      <w:pPr>
        <w:pStyle w:val="PargrafodaLista"/>
        <w:numPr>
          <w:ilvl w:val="0"/>
          <w:numId w:val="48"/>
        </w:numPr>
        <w:spacing w:before="280" w:line="276" w:lineRule="auto"/>
        <w:jc w:val="both"/>
        <w:rPr>
          <w:rFonts w:eastAsia="Calibri"/>
        </w:rPr>
      </w:pPr>
      <w:r w:rsidRPr="00494B2C">
        <w:rPr>
          <w:rFonts w:eastAsia="Calibri"/>
        </w:rPr>
        <w:t>Apresentação de documentação falsa, cometer fraude fiscal e comportar-se de modo inidôneo, será impedido de licitar e contratar com o Município por, no mínimo 02 (dois) anos até 05 (cinco) anos.</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6.4 – A CONTRATADA ficará sujeita às seguintes penalidades, garantidas a prévia defesa, pela inexecução total ou parcial do Edital:</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 - advertência;</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II – multa(s):</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820843" w:rsidRPr="00494B2C" w:rsidRDefault="00820843" w:rsidP="00494B2C">
      <w:pPr>
        <w:pStyle w:val="PargrafodaLista"/>
        <w:numPr>
          <w:ilvl w:val="0"/>
          <w:numId w:val="50"/>
        </w:numPr>
        <w:spacing w:before="280" w:line="276" w:lineRule="auto"/>
        <w:jc w:val="both"/>
        <w:rPr>
          <w:rFonts w:eastAsia="Calibri"/>
        </w:rPr>
      </w:pPr>
      <w:r w:rsidRPr="00494B2C">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820843" w:rsidRPr="00494B2C" w:rsidRDefault="00820843" w:rsidP="00494B2C">
      <w:pPr>
        <w:pStyle w:val="PargrafodaLista"/>
        <w:numPr>
          <w:ilvl w:val="0"/>
          <w:numId w:val="50"/>
        </w:numPr>
        <w:spacing w:before="280" w:line="276" w:lineRule="auto"/>
        <w:jc w:val="both"/>
        <w:rPr>
          <w:rFonts w:eastAsia="Calibri"/>
        </w:rPr>
      </w:pPr>
      <w:r w:rsidRPr="00494B2C">
        <w:rPr>
          <w:rFonts w:eastAsia="Calibri"/>
        </w:rPr>
        <w:t>pelo descumprimento de qualquer outra obrigação: multa de 5% do valor total do contrato;</w:t>
      </w:r>
    </w:p>
    <w:p w:rsidR="00820843" w:rsidRPr="00494B2C" w:rsidRDefault="00820843" w:rsidP="00494B2C">
      <w:pPr>
        <w:pStyle w:val="PargrafodaLista"/>
        <w:numPr>
          <w:ilvl w:val="0"/>
          <w:numId w:val="50"/>
        </w:numPr>
        <w:spacing w:before="280" w:after="200" w:line="276" w:lineRule="auto"/>
        <w:jc w:val="both"/>
        <w:rPr>
          <w:rFonts w:eastAsia="Calibri"/>
          <w:lang w:eastAsia="ar-SA"/>
        </w:rPr>
      </w:pPr>
      <w:r w:rsidRPr="00494B2C">
        <w:rPr>
          <w:rFonts w:eastAsia="Calibri"/>
          <w:lang w:eastAsia="ar-SA"/>
        </w:rPr>
        <w:t>suspensão temporária de participação em licitação e impedimento de contratar com a Administração pelo prazo não superior a 2 (dois) anos; e,</w:t>
      </w:r>
    </w:p>
    <w:p w:rsidR="00820843" w:rsidRPr="00494B2C" w:rsidRDefault="00820843" w:rsidP="00494B2C">
      <w:pPr>
        <w:pStyle w:val="PargrafodaLista"/>
        <w:numPr>
          <w:ilvl w:val="0"/>
          <w:numId w:val="50"/>
        </w:numPr>
        <w:spacing w:before="280" w:after="200" w:line="276" w:lineRule="auto"/>
        <w:jc w:val="both"/>
        <w:rPr>
          <w:rFonts w:eastAsia="Calibri"/>
          <w:lang w:eastAsia="ar-SA"/>
        </w:rPr>
      </w:pPr>
      <w:r w:rsidRPr="00494B2C">
        <w:rPr>
          <w:rFonts w:eastAsia="Calibri"/>
          <w:lang w:eastAsia="ar-SA"/>
        </w:rPr>
        <w:t>Declaração de inidoneidade para licitar ou contratar com a Administração;</w:t>
      </w:r>
    </w:p>
    <w:p w:rsidR="00820843" w:rsidRPr="00494B2C" w:rsidRDefault="00820843" w:rsidP="00494B2C">
      <w:pPr>
        <w:pStyle w:val="PargrafodaLista"/>
        <w:numPr>
          <w:ilvl w:val="0"/>
          <w:numId w:val="50"/>
        </w:numPr>
        <w:spacing w:before="280" w:after="200" w:line="276" w:lineRule="auto"/>
        <w:jc w:val="both"/>
        <w:rPr>
          <w:rFonts w:eastAsia="Calibri"/>
          <w:lang w:eastAsia="ar-SA"/>
        </w:rPr>
      </w:pPr>
      <w:r w:rsidRPr="00494B2C">
        <w:rPr>
          <w:rFonts w:eastAsia="Calibri"/>
          <w:lang w:eastAsia="ar-SA"/>
        </w:rPr>
        <w:t>O atraso na prestação dos serviços por mais de 24 (vinte e quatro) horas, ensejará a rescisão contratual, sem prejuízo da multa cabível;</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lastRenderedPageBreak/>
        <w:t>6.7 – Ficarão ainda sujeitos às penalidades previstas nos incisos III e IV do artigo 87, da Lei nº 8.666/93 e alterações posteriores, os profissionais ou as empresas que praticarem os ilícitos previstos no artigo 88 do mesmo diploma legal;</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6.8 – Para as penalidades previstas nos subitens 9.1 ao 9.7 será garantido o direito ao contraditório e ampla defesa;</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6.9 - As penalidades só poderão ser relevadas nas hipóteses de caso fortuito ou força maior, devidamente justificados e comprovados, a juízo da Administração;</w:t>
      </w:r>
    </w:p>
    <w:p w:rsidR="00820843" w:rsidRPr="00030DA9" w:rsidRDefault="00820843" w:rsidP="00494B2C">
      <w:pPr>
        <w:suppressAutoHyphens/>
        <w:spacing w:before="280" w:line="276" w:lineRule="auto"/>
        <w:jc w:val="both"/>
        <w:rPr>
          <w:rFonts w:eastAsia="Calibri"/>
          <w:sz w:val="24"/>
          <w:szCs w:val="24"/>
          <w:lang w:eastAsia="zh-CN"/>
        </w:rPr>
      </w:pPr>
      <w:r w:rsidRPr="00030DA9">
        <w:rPr>
          <w:rFonts w:eastAsia="Calibri"/>
          <w:sz w:val="24"/>
          <w:szCs w:val="24"/>
          <w:lang w:eastAsia="zh-CN"/>
        </w:rPr>
        <w:t>6.10 – Constituirão motivos para rescisão do contrato, independente da conclusão do seu prazo: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Razões de interesse público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Reiterada desobediência dos preceitos estabelecidos;</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Falta grave a Juízo do Município;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Falência ou insolvência;</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Inexecução total ou parcial do contrato;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Alteração social ou modificação da finalidade ou estrutura da empresa, que venha a prejudicar a execução do contrato;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Mudanças na legislação em vigor sobre licitações, impossibilitando a execução do presente contrato;</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Descumprimento de qualquer cláusula contratual;</w:t>
      </w:r>
    </w:p>
    <w:p w:rsidR="00820843" w:rsidRPr="00494B2C" w:rsidRDefault="00820843" w:rsidP="00494B2C">
      <w:pPr>
        <w:pStyle w:val="PargrafodaLista"/>
        <w:numPr>
          <w:ilvl w:val="0"/>
          <w:numId w:val="49"/>
        </w:numPr>
        <w:spacing w:before="280" w:after="200" w:line="276" w:lineRule="auto"/>
        <w:jc w:val="both"/>
        <w:rPr>
          <w:rFonts w:eastAsia="Calibri"/>
          <w:lang w:eastAsia="ar-SA"/>
        </w:rPr>
      </w:pPr>
      <w:r w:rsidRPr="00494B2C">
        <w:rPr>
          <w:rFonts w:eastAsia="Calibri"/>
          <w:lang w:eastAsia="ar-SA"/>
        </w:rPr>
        <w:t>Ocorrência de caso fortuito ou de força maior, regularmente comprovada, impeditiva da execução do acordado entre as partes;</w:t>
      </w:r>
    </w:p>
    <w:p w:rsidR="00820843" w:rsidRPr="00494B2C" w:rsidRDefault="00820843" w:rsidP="00494B2C">
      <w:pPr>
        <w:pStyle w:val="PargrafodaLista"/>
        <w:numPr>
          <w:ilvl w:val="0"/>
          <w:numId w:val="49"/>
        </w:numPr>
        <w:spacing w:before="280" w:after="200" w:line="276" w:lineRule="auto"/>
        <w:jc w:val="both"/>
        <w:rPr>
          <w:rFonts w:eastAsia="Calibri"/>
          <w:b/>
          <w:bCs/>
          <w:color w:val="000000"/>
          <w:lang w:eastAsia="ar-SA"/>
        </w:rPr>
      </w:pPr>
      <w:r w:rsidRPr="00494B2C">
        <w:rPr>
          <w:rFonts w:eastAsia="Calibri"/>
          <w:lang w:eastAsia="ar-SA"/>
        </w:rPr>
        <w:t>Por acordo entre as partes, reduzido a termo, desde que haja conveniência para o Município.</w:t>
      </w:r>
    </w:p>
    <w:p w:rsidR="00820843" w:rsidRPr="00030DA9" w:rsidRDefault="00820843" w:rsidP="00494B2C">
      <w:pPr>
        <w:suppressAutoHyphens/>
        <w:jc w:val="both"/>
        <w:rPr>
          <w:rFonts w:eastAsia="Calibri"/>
          <w:b/>
          <w:color w:val="000000"/>
          <w:sz w:val="24"/>
          <w:szCs w:val="24"/>
          <w:lang w:eastAsia="zh-CN"/>
        </w:rPr>
      </w:pPr>
      <w:r w:rsidRPr="00030DA9">
        <w:rPr>
          <w:rFonts w:eastAsia="Calibri"/>
          <w:b/>
          <w:bCs/>
          <w:color w:val="000000"/>
          <w:sz w:val="24"/>
          <w:szCs w:val="24"/>
          <w:lang w:eastAsia="zh-CN"/>
        </w:rPr>
        <w:t xml:space="preserve">7 – </w:t>
      </w:r>
      <w:r w:rsidRPr="00030DA9">
        <w:rPr>
          <w:rFonts w:eastAsia="Calibri"/>
          <w:b/>
          <w:color w:val="000000"/>
          <w:sz w:val="24"/>
          <w:szCs w:val="24"/>
          <w:lang w:eastAsia="zh-CN"/>
        </w:rPr>
        <w:t>HABILITAÇÃO JURÍDICA:</w:t>
      </w:r>
    </w:p>
    <w:p w:rsidR="00820843" w:rsidRPr="00030DA9" w:rsidRDefault="00820843" w:rsidP="00494B2C">
      <w:pPr>
        <w:suppressAutoHyphens/>
        <w:jc w:val="both"/>
        <w:rPr>
          <w:rFonts w:eastAsia="Calibri"/>
          <w:color w:val="000000"/>
          <w:sz w:val="24"/>
          <w:szCs w:val="24"/>
          <w:lang w:eastAsia="zh-CN"/>
        </w:rPr>
      </w:pP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color w:val="000000"/>
          <w:sz w:val="24"/>
          <w:szCs w:val="24"/>
          <w:lang w:eastAsia="zh-CN"/>
        </w:rPr>
        <w:t xml:space="preserve">7.1 – Ato constitutivo, Estatuto ou </w:t>
      </w:r>
      <w:r w:rsidRPr="00030DA9">
        <w:rPr>
          <w:rFonts w:eastAsia="Calibri"/>
          <w:sz w:val="24"/>
          <w:szCs w:val="24"/>
          <w:lang w:eastAsia="zh-CN"/>
        </w:rPr>
        <w:t>Contrato Social em vigor devidamente registrado, no órgão correspondente, indicando os atuais responsáveis pela administração</w:t>
      </w:r>
      <w:r w:rsidRPr="00030DA9">
        <w:rPr>
          <w:rFonts w:eastAsia="Calibri"/>
          <w:color w:val="000000"/>
          <w:sz w:val="24"/>
          <w:szCs w:val="24"/>
          <w:lang w:eastAsia="zh-CN"/>
        </w:rPr>
        <w:t>;</w:t>
      </w:r>
    </w:p>
    <w:p w:rsidR="00820843" w:rsidRPr="00030DA9" w:rsidRDefault="00820843" w:rsidP="00494B2C">
      <w:pPr>
        <w:suppressAutoHyphens/>
        <w:spacing w:after="240" w:line="276" w:lineRule="auto"/>
        <w:jc w:val="both"/>
        <w:rPr>
          <w:rFonts w:eastAsia="Calibri"/>
          <w:color w:val="000000"/>
          <w:sz w:val="24"/>
          <w:szCs w:val="24"/>
          <w:lang w:eastAsia="zh-CN"/>
        </w:rPr>
      </w:pP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color w:val="000000"/>
          <w:sz w:val="24"/>
          <w:szCs w:val="24"/>
          <w:lang w:eastAsia="zh-CN"/>
        </w:rPr>
        <w:t xml:space="preserve">7.2 – </w:t>
      </w:r>
      <w:r w:rsidRPr="00030DA9">
        <w:rPr>
          <w:rFonts w:eastAsia="Calibri"/>
          <w:sz w:val="24"/>
          <w:szCs w:val="24"/>
          <w:lang w:eastAsia="zh-CN"/>
        </w:rPr>
        <w:t xml:space="preserve">No caso de sociedades anônimas, cópia da ata da assembleia geral ou da reunião do conselho de administração atinente à eleição e ao mandato dos atuais administradores, </w:t>
      </w:r>
      <w:r w:rsidRPr="00030DA9">
        <w:rPr>
          <w:rFonts w:eastAsia="Calibri"/>
          <w:sz w:val="24"/>
          <w:szCs w:val="24"/>
          <w:lang w:eastAsia="zh-CN"/>
        </w:rPr>
        <w:lastRenderedPageBreak/>
        <w:t>evidenciando o devido registro na junta comercial pertinente ou a publicação prevista na Lei 6.404/76 e suas alterações</w:t>
      </w:r>
      <w:r w:rsidRPr="00030DA9">
        <w:rPr>
          <w:rFonts w:eastAsia="Calibri"/>
          <w:color w:val="000000"/>
          <w:sz w:val="24"/>
          <w:szCs w:val="24"/>
          <w:lang w:eastAsia="zh-CN"/>
        </w:rPr>
        <w:t>;</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color w:val="000000"/>
          <w:sz w:val="24"/>
          <w:szCs w:val="24"/>
          <w:lang w:eastAsia="zh-CN"/>
        </w:rPr>
        <w:t>7.3</w:t>
      </w:r>
      <w:r w:rsidRPr="00030DA9">
        <w:rPr>
          <w:rFonts w:eastAsia="Calibri"/>
          <w:color w:val="000000"/>
          <w:sz w:val="24"/>
          <w:szCs w:val="24"/>
          <w:lang w:eastAsia="zh-CN"/>
        </w:rPr>
        <w:t xml:space="preserve"> – Cédula de identidade dos sócios e/ou diretores;</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color w:val="000000"/>
          <w:sz w:val="24"/>
          <w:szCs w:val="24"/>
          <w:lang w:eastAsia="zh-CN"/>
        </w:rPr>
        <w:t>7.4</w:t>
      </w:r>
      <w:r w:rsidRPr="00030DA9">
        <w:rPr>
          <w:rFonts w:eastAsia="Calibri"/>
          <w:color w:val="000000"/>
          <w:sz w:val="24"/>
          <w:szCs w:val="24"/>
          <w:lang w:eastAsia="zh-CN"/>
        </w:rPr>
        <w:t xml:space="preserve"> – Para empresa individual: registro comercial.</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color w:val="000000"/>
          <w:sz w:val="24"/>
          <w:szCs w:val="24"/>
          <w:lang w:eastAsia="zh-CN"/>
        </w:rPr>
        <w:t>7.5</w:t>
      </w:r>
      <w:r w:rsidRPr="00030DA9">
        <w:rPr>
          <w:rFonts w:eastAsia="Calibri"/>
          <w:color w:val="000000"/>
          <w:sz w:val="24"/>
          <w:szCs w:val="24"/>
          <w:lang w:eastAsia="zh-CN"/>
        </w:rPr>
        <w:t xml:space="preserve"> – Declaração de Idoneidade (conforme o anexo VIII)</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color w:val="000000"/>
          <w:sz w:val="24"/>
          <w:szCs w:val="24"/>
          <w:lang w:eastAsia="zh-CN"/>
        </w:rPr>
        <w:t>7.6</w:t>
      </w:r>
      <w:r w:rsidRPr="00030DA9">
        <w:rPr>
          <w:rFonts w:eastAsia="Calibri"/>
          <w:color w:val="000000"/>
          <w:sz w:val="24"/>
          <w:szCs w:val="24"/>
          <w:lang w:eastAsia="zh-CN"/>
        </w:rPr>
        <w:t xml:space="preserve"> – Declaração de Cumprir o Art. 7°, XXXIII ,da C.F. (conforme o anexo V)</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b/>
          <w:sz w:val="24"/>
          <w:szCs w:val="24"/>
          <w:lang w:eastAsia="zh-CN"/>
        </w:rPr>
        <w:t>7.7</w:t>
      </w:r>
      <w:r w:rsidRPr="00030DA9">
        <w:rPr>
          <w:rFonts w:eastAsia="Calibri"/>
          <w:sz w:val="24"/>
          <w:szCs w:val="24"/>
          <w:lang w:eastAsia="zh-CN"/>
        </w:rPr>
        <w:t xml:space="preserve"> – Certidão de Regularidade expedida pelo Ministério Público do estado do Rio de Janeiro – Promotoria de Justiça de Fundações, conforme determina a Resolução Complementar nº 15/2005, em se tratando de Fundações;</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bCs/>
          <w:color w:val="000000"/>
          <w:sz w:val="24"/>
          <w:szCs w:val="24"/>
          <w:lang w:eastAsia="zh-CN"/>
        </w:rPr>
        <w:t xml:space="preserve">8 – </w:t>
      </w:r>
      <w:r w:rsidRPr="00030DA9">
        <w:rPr>
          <w:rFonts w:eastAsia="Calibri"/>
          <w:b/>
          <w:color w:val="000000"/>
          <w:sz w:val="24"/>
          <w:szCs w:val="24"/>
          <w:lang w:eastAsia="zh-CN"/>
        </w:rPr>
        <w:t>DOCUMENTAÇÃO RELATIVA À REGULARIDADE FISCAL</w:t>
      </w:r>
      <w:r w:rsidRPr="00030DA9">
        <w:rPr>
          <w:rFonts w:eastAsia="Calibri"/>
          <w:color w:val="000000"/>
          <w:sz w:val="24"/>
          <w:szCs w:val="24"/>
          <w:lang w:eastAsia="zh-CN"/>
        </w:rPr>
        <w:t>:</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 xml:space="preserve">8.1 – </w:t>
      </w:r>
      <w:r w:rsidRPr="00030DA9">
        <w:rPr>
          <w:rFonts w:eastAsia="Calibri"/>
          <w:color w:val="000000"/>
          <w:sz w:val="24"/>
          <w:szCs w:val="24"/>
          <w:shd w:val="clear" w:color="auto" w:fill="FFFFFF"/>
          <w:lang w:eastAsia="zh-CN"/>
        </w:rPr>
        <w:t>Prova de inscrição no cadastro de contribuintes estadual ou municipal, se houver, relativo ao domicílio ou sede do licitante, pertinente ao seu ramo de atividade e compatível com o objeto contratual</w:t>
      </w:r>
      <w:r w:rsidRPr="00030DA9">
        <w:rPr>
          <w:rFonts w:eastAsia="Calibri"/>
          <w:sz w:val="24"/>
          <w:szCs w:val="24"/>
          <w:lang w:eastAsia="zh-CN"/>
        </w:rPr>
        <w:t>;</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8.2 – Comprovante de Inscrição no Cadastro Geral de Contribuintes - CNPJ;</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8.3 – Certidão de Regularidade com a Previdência Social (INSS);</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8.4 – Certidão de Regularidade com o FGTS emitida pela Caixa Econômica Federal;</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8.5 – Certidão Conjunta de Débitos Relativos a Tributos Federais e Dívida Ativa da União;</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8.6 – Certidão de Regularidade para com a Fazenda Estadual, por meio de Certidão Negativa de Débito em relação a tributos estaduais (ICMS);</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8.7 – Certidão emitida pela Procuradoria Geral do Estado, onde houver.</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sz w:val="24"/>
          <w:szCs w:val="24"/>
          <w:lang w:eastAsia="zh-CN"/>
        </w:rPr>
        <w:t>8.8 – Certidão de regularidade para com a Fazenda Municipal, da sede da licitante.</w:t>
      </w:r>
    </w:p>
    <w:p w:rsidR="00820843" w:rsidRPr="00030DA9" w:rsidRDefault="00820843" w:rsidP="00494B2C">
      <w:pPr>
        <w:suppressAutoHyphens/>
        <w:spacing w:after="240" w:line="276" w:lineRule="auto"/>
        <w:jc w:val="both"/>
        <w:rPr>
          <w:b/>
          <w:bCs/>
          <w:sz w:val="24"/>
          <w:szCs w:val="24"/>
          <w:lang w:eastAsia="zh-CN"/>
        </w:rPr>
      </w:pPr>
      <w:r w:rsidRPr="00030DA9">
        <w:rPr>
          <w:rFonts w:eastAsia="Calibri"/>
          <w:color w:val="000000"/>
          <w:sz w:val="24"/>
          <w:szCs w:val="24"/>
          <w:lang w:eastAsia="zh-CN"/>
        </w:rPr>
        <w:t>8.9 – Prova da inexistência de débitos inadimplidos perante a justiça do trabalho, mediante a apresentação de certidão negativa, nos temos da Lei 12.440/2011 – CNDT – Certidão Negativa de Débitos Trabalhistas.</w:t>
      </w:r>
    </w:p>
    <w:p w:rsidR="00820843" w:rsidRPr="00030DA9" w:rsidRDefault="00820843" w:rsidP="00494B2C">
      <w:pPr>
        <w:suppressAutoHyphens/>
        <w:spacing w:after="240" w:line="276" w:lineRule="auto"/>
        <w:jc w:val="both"/>
        <w:rPr>
          <w:b/>
          <w:bCs/>
          <w:color w:val="000000"/>
          <w:sz w:val="24"/>
          <w:szCs w:val="24"/>
          <w:lang w:bidi="hi-IN"/>
        </w:rPr>
      </w:pPr>
    </w:p>
    <w:p w:rsidR="00820843" w:rsidRPr="00030DA9" w:rsidRDefault="00820843" w:rsidP="00494B2C">
      <w:pPr>
        <w:suppressAutoHyphens/>
        <w:spacing w:after="240" w:line="276" w:lineRule="auto"/>
        <w:jc w:val="both"/>
        <w:rPr>
          <w:color w:val="000000"/>
          <w:sz w:val="24"/>
          <w:szCs w:val="24"/>
          <w:lang w:bidi="hi-IN"/>
        </w:rPr>
      </w:pPr>
      <w:r w:rsidRPr="00030DA9">
        <w:rPr>
          <w:b/>
          <w:bCs/>
          <w:color w:val="000000"/>
          <w:sz w:val="24"/>
          <w:szCs w:val="24"/>
          <w:lang w:bidi="hi-IN"/>
        </w:rPr>
        <w:t>9 – DA QUALIFICAÇÃO TÉCNICA</w:t>
      </w:r>
    </w:p>
    <w:p w:rsidR="00820843" w:rsidRPr="00030DA9" w:rsidRDefault="00820843" w:rsidP="00494B2C">
      <w:pPr>
        <w:suppressAutoHyphens/>
        <w:spacing w:after="240" w:line="276" w:lineRule="auto"/>
        <w:jc w:val="both"/>
        <w:rPr>
          <w:sz w:val="24"/>
          <w:szCs w:val="24"/>
          <w:lang w:bidi="hi-IN"/>
        </w:rPr>
      </w:pPr>
      <w:r w:rsidRPr="00030DA9">
        <w:rPr>
          <w:sz w:val="24"/>
          <w:szCs w:val="24"/>
          <w:lang w:bidi="hi-IN"/>
        </w:rPr>
        <w:t>9.1 – As empresas participantes deverão apresentar atestado(s) fornecido(s) por pessoa jurídica de direito público ou privado, que comprovem que a mesma já forneceu satisfatoriamente os produtos em questão para órgãos públicos e ou privados.</w:t>
      </w:r>
    </w:p>
    <w:p w:rsidR="00820843" w:rsidRPr="00030DA9" w:rsidRDefault="00820843" w:rsidP="00494B2C">
      <w:pPr>
        <w:suppressAutoHyphens/>
        <w:spacing w:after="240" w:line="276" w:lineRule="auto"/>
        <w:jc w:val="both"/>
        <w:rPr>
          <w:sz w:val="24"/>
          <w:szCs w:val="24"/>
          <w:lang w:bidi="hi-IN"/>
        </w:rPr>
      </w:pPr>
      <w:r w:rsidRPr="00030DA9">
        <w:rPr>
          <w:sz w:val="24"/>
          <w:szCs w:val="24"/>
          <w:lang w:bidi="hi-IN"/>
        </w:rPr>
        <w:lastRenderedPageBreak/>
        <w:t>9.2 – Cumprimento com as normas estabelecidas pela vigilância sanitária municipal e/ou estadual;</w:t>
      </w:r>
    </w:p>
    <w:p w:rsidR="00820843" w:rsidRPr="00030DA9" w:rsidRDefault="00820843" w:rsidP="00494B2C">
      <w:pPr>
        <w:suppressAutoHyphens/>
        <w:spacing w:after="240" w:line="276" w:lineRule="auto"/>
        <w:jc w:val="both"/>
        <w:rPr>
          <w:rFonts w:eastAsia="Calibri"/>
          <w:color w:val="000000"/>
          <w:sz w:val="24"/>
          <w:szCs w:val="24"/>
          <w:lang w:eastAsia="zh-CN"/>
        </w:rPr>
      </w:pPr>
      <w:r w:rsidRPr="00030DA9">
        <w:rPr>
          <w:rFonts w:eastAsia="Calibri"/>
          <w:b/>
          <w:bCs/>
          <w:color w:val="000000"/>
          <w:sz w:val="24"/>
          <w:szCs w:val="24"/>
          <w:lang w:eastAsia="zh-CN"/>
        </w:rPr>
        <w:t>10 – QUALIFICAÇÃO ECONÔMICO-FINANCEIRA</w:t>
      </w:r>
      <w:r w:rsidRPr="00030DA9">
        <w:rPr>
          <w:rFonts w:eastAsia="Calibri"/>
          <w:color w:val="000000"/>
          <w:sz w:val="24"/>
          <w:szCs w:val="24"/>
          <w:lang w:eastAsia="zh-CN"/>
        </w:rPr>
        <w:t>:</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10.1 – Certidão Negativa de Falência e Concordata. Expedida há menos de 90 (noventa) dias, da data da realização da licitação;</w:t>
      </w:r>
    </w:p>
    <w:p w:rsidR="00820843" w:rsidRPr="00030DA9" w:rsidRDefault="00820843" w:rsidP="00494B2C">
      <w:pPr>
        <w:suppressAutoHyphens/>
        <w:spacing w:after="240" w:line="276" w:lineRule="auto"/>
        <w:jc w:val="both"/>
        <w:rPr>
          <w:rFonts w:eastAsia="Calibri"/>
          <w:color w:val="000000"/>
          <w:sz w:val="24"/>
          <w:szCs w:val="24"/>
          <w:lang w:bidi="hi-IN"/>
        </w:rPr>
      </w:pPr>
      <w:r w:rsidRPr="00030DA9">
        <w:rPr>
          <w:color w:val="000000"/>
          <w:sz w:val="24"/>
          <w:szCs w:val="24"/>
          <w:lang w:bidi="hi-IN"/>
        </w:rPr>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bCs/>
          <w:color w:val="000000"/>
          <w:sz w:val="24"/>
          <w:szCs w:val="24"/>
          <w:lang w:eastAsia="zh-CN"/>
        </w:rPr>
        <w:t>10.2</w:t>
      </w:r>
      <w:r w:rsidRPr="00030DA9">
        <w:rPr>
          <w:rFonts w:eastAsia="Calibri"/>
          <w:b/>
          <w:bCs/>
          <w:color w:val="000000"/>
          <w:sz w:val="24"/>
          <w:szCs w:val="24"/>
          <w:lang w:eastAsia="zh-CN"/>
        </w:rPr>
        <w:t xml:space="preserve"> – </w:t>
      </w:r>
      <w:r w:rsidRPr="00030DA9">
        <w:rPr>
          <w:rFonts w:eastAsia="Calibri"/>
          <w:sz w:val="24"/>
          <w:szCs w:val="24"/>
          <w:lang w:eastAsia="zh-CN"/>
        </w:rPr>
        <w:t>As cópias dos documentos deverão ser autenticadas em cartório e/ou apresentados os originais para que suas cópias sejam autenticadas pelo Pregoeiro.</w:t>
      </w:r>
    </w:p>
    <w:p w:rsidR="00820843" w:rsidRPr="00030DA9" w:rsidRDefault="00820843" w:rsidP="00494B2C">
      <w:pPr>
        <w:suppressAutoHyphens/>
        <w:spacing w:after="240" w:line="276" w:lineRule="auto"/>
        <w:jc w:val="both"/>
        <w:rPr>
          <w:sz w:val="24"/>
          <w:szCs w:val="24"/>
          <w:lang w:eastAsia="zh-CN"/>
        </w:rPr>
      </w:pPr>
      <w:r w:rsidRPr="00030DA9">
        <w:rPr>
          <w:rFonts w:eastAsia="Calibri"/>
          <w:bCs/>
          <w:color w:val="000000"/>
          <w:sz w:val="24"/>
          <w:szCs w:val="24"/>
          <w:lang w:eastAsia="zh-CN"/>
        </w:rPr>
        <w:t>10.3</w:t>
      </w:r>
      <w:r w:rsidRPr="00030DA9">
        <w:rPr>
          <w:rFonts w:eastAsia="Calibri"/>
          <w:b/>
          <w:bCs/>
          <w:color w:val="000000"/>
          <w:sz w:val="24"/>
          <w:szCs w:val="24"/>
          <w:lang w:eastAsia="zh-CN"/>
        </w:rPr>
        <w:t xml:space="preserve"> – </w:t>
      </w:r>
      <w:r w:rsidRPr="00030DA9">
        <w:rPr>
          <w:rFonts w:eastAsia="Calibri"/>
          <w:color w:val="000000"/>
          <w:sz w:val="24"/>
          <w:szCs w:val="24"/>
          <w:lang w:eastAsia="zh-CN"/>
        </w:rPr>
        <w:t>As Certidões Negativas de Débitos (CND) apresentadas sem indicação do prazo de validade, serão consideradas como válidas por 90 (noventa) dias a contar da data de sua expedição.</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11 – CRITÉRIO DE JULGAMENTO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11.1 – A presente licitação deverá ocorrer pelo menor preço por item.</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b/>
          <w:sz w:val="24"/>
          <w:szCs w:val="24"/>
          <w:lang w:eastAsia="zh-CN"/>
        </w:rPr>
        <w:t>13 – CRITÉRIOS DE REAJUSTE</w:t>
      </w:r>
    </w:p>
    <w:p w:rsidR="00820843" w:rsidRPr="00030DA9" w:rsidRDefault="00820843" w:rsidP="00494B2C">
      <w:pPr>
        <w:suppressAutoHyphens/>
        <w:spacing w:after="240" w:line="276" w:lineRule="auto"/>
        <w:jc w:val="both"/>
        <w:rPr>
          <w:rFonts w:eastAsia="Calibri"/>
          <w:sz w:val="24"/>
          <w:szCs w:val="24"/>
          <w:lang w:eastAsia="zh-CN"/>
        </w:rPr>
      </w:pPr>
      <w:r w:rsidRPr="00030DA9">
        <w:rPr>
          <w:rFonts w:eastAsia="Calibri"/>
          <w:sz w:val="24"/>
          <w:szCs w:val="24"/>
          <w:lang w:eastAsia="zh-CN"/>
        </w:rPr>
        <w:t>13.1 – Os preços estabelecidos no presente Contrato são fixos e irreajustáveis, salvo os casos previstos em Lei.</w:t>
      </w:r>
    </w:p>
    <w:p w:rsidR="00820843" w:rsidRPr="00030DA9" w:rsidRDefault="00820843" w:rsidP="00494B2C">
      <w:pPr>
        <w:suppressAutoHyphens/>
        <w:spacing w:after="240" w:line="276" w:lineRule="auto"/>
        <w:jc w:val="both"/>
        <w:rPr>
          <w:b/>
          <w:sz w:val="24"/>
          <w:szCs w:val="24"/>
          <w:lang w:eastAsia="zh-CN"/>
        </w:rPr>
      </w:pPr>
      <w:r w:rsidRPr="00030DA9">
        <w:rPr>
          <w:rFonts w:eastAsia="Calibri"/>
          <w:sz w:val="24"/>
          <w:szCs w:val="24"/>
          <w:lang w:eastAsia="zh-CN"/>
        </w:rPr>
        <w:t>13.2 –</w:t>
      </w:r>
      <w:r w:rsidRPr="00030DA9">
        <w:rPr>
          <w:rFonts w:eastAsia="Calibri"/>
          <w:b/>
          <w:sz w:val="24"/>
          <w:szCs w:val="24"/>
          <w:lang w:eastAsia="zh-CN"/>
        </w:rPr>
        <w:t xml:space="preserve"> </w:t>
      </w:r>
      <w:r w:rsidRPr="00030DA9">
        <w:rPr>
          <w:rFonts w:eastAsia="Calibri"/>
          <w:sz w:val="24"/>
          <w:szCs w:val="24"/>
          <w:lang w:eastAsia="zh-CN"/>
        </w:rPr>
        <w:t>Em caso de reajuste por ocasião de prorrogação do presente Contrato, o valor será corrigido pelo índice</w:t>
      </w:r>
      <w:r w:rsidRPr="00030DA9">
        <w:rPr>
          <w:sz w:val="24"/>
          <w:szCs w:val="24"/>
          <w:lang w:eastAsia="zh-CN"/>
        </w:rPr>
        <w:t xml:space="preserve"> IPCA.</w:t>
      </w:r>
    </w:p>
    <w:tbl>
      <w:tblPr>
        <w:tblW w:w="0" w:type="auto"/>
        <w:tblLayout w:type="fixed"/>
        <w:tblCellMar>
          <w:left w:w="113" w:type="dxa"/>
        </w:tblCellMar>
        <w:tblLook w:val="0000"/>
      </w:tblPr>
      <w:tblGrid>
        <w:gridCol w:w="8644"/>
      </w:tblGrid>
      <w:tr w:rsidR="00820843" w:rsidRPr="00030DA9" w:rsidTr="00494B2C">
        <w:tc>
          <w:tcPr>
            <w:tcW w:w="8644" w:type="dxa"/>
            <w:shd w:val="clear" w:color="auto" w:fill="auto"/>
          </w:tcPr>
          <w:p w:rsidR="00820843" w:rsidRPr="00030DA9" w:rsidRDefault="00820843" w:rsidP="00494B2C">
            <w:pPr>
              <w:suppressAutoHyphens/>
              <w:spacing w:after="240" w:line="276" w:lineRule="auto"/>
              <w:jc w:val="both"/>
              <w:rPr>
                <w:b/>
                <w:sz w:val="24"/>
                <w:szCs w:val="24"/>
                <w:lang w:eastAsia="zh-CN"/>
              </w:rPr>
            </w:pP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14 – DA RECOMPOSIÇÃO DO EQULÍBRIO ECONÔMICO</w:t>
            </w:r>
          </w:p>
        </w:tc>
      </w:tr>
    </w:tbl>
    <w:p w:rsidR="00820843" w:rsidRPr="00030DA9" w:rsidRDefault="00820843" w:rsidP="00494B2C">
      <w:pPr>
        <w:tabs>
          <w:tab w:val="left" w:pos="708"/>
          <w:tab w:val="center" w:pos="4419"/>
          <w:tab w:val="right" w:pos="8838"/>
        </w:tabs>
        <w:suppressAutoHyphens/>
        <w:spacing w:after="240" w:line="276" w:lineRule="auto"/>
        <w:jc w:val="both"/>
        <w:rPr>
          <w:sz w:val="24"/>
          <w:szCs w:val="24"/>
          <w:lang w:eastAsia="zh-CN"/>
        </w:rPr>
      </w:pPr>
      <w:r w:rsidRPr="00030DA9">
        <w:rPr>
          <w:sz w:val="24"/>
          <w:szCs w:val="24"/>
          <w:lang w:eastAsia="zh-CN"/>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20843" w:rsidRPr="00030DA9" w:rsidRDefault="00820843" w:rsidP="00494B2C">
      <w:pPr>
        <w:suppressAutoHyphens/>
        <w:spacing w:after="240" w:line="276" w:lineRule="auto"/>
        <w:jc w:val="both"/>
        <w:rPr>
          <w:b/>
          <w:sz w:val="24"/>
          <w:szCs w:val="24"/>
          <w:lang w:eastAsia="zh-CN"/>
        </w:rPr>
      </w:pPr>
      <w:r w:rsidRPr="00030DA9">
        <w:rPr>
          <w:b/>
          <w:sz w:val="24"/>
          <w:szCs w:val="24"/>
          <w:lang w:eastAsia="zh-CN"/>
        </w:rPr>
        <w:lastRenderedPageBreak/>
        <w:t>15 – DO CRONOGRAMA DE DESEMBOLSO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15.1 – Por se tratar de aquisição de gêneros alimentícios, seu cronograma de desembolso resume-se ao pagamento de forma parcelada.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03"/>
        <w:gridCol w:w="3103"/>
        <w:gridCol w:w="35"/>
      </w:tblGrid>
      <w:tr w:rsidR="00820843" w:rsidRPr="00030DA9" w:rsidTr="00494B2C">
        <w:trPr>
          <w:gridAfter w:val="1"/>
          <w:wAfter w:w="38" w:type="dxa"/>
        </w:trPr>
        <w:tc>
          <w:tcPr>
            <w:tcW w:w="10205" w:type="dxa"/>
            <w:gridSpan w:val="3"/>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 xml:space="preserve">                                                              MÊS</w:t>
            </w:r>
          </w:p>
        </w:tc>
      </w:tr>
      <w:tr w:rsidR="00820843" w:rsidRPr="00030DA9" w:rsidTr="00494B2C">
        <w:tc>
          <w:tcPr>
            <w:tcW w:w="3401" w:type="dxa"/>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ETAPA</w:t>
            </w:r>
          </w:p>
        </w:tc>
        <w:tc>
          <w:tcPr>
            <w:tcW w:w="3402" w:type="dxa"/>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1º</w:t>
            </w:r>
          </w:p>
        </w:tc>
        <w:tc>
          <w:tcPr>
            <w:tcW w:w="3402" w:type="dxa"/>
            <w:gridSpan w:val="2"/>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2º</w:t>
            </w:r>
          </w:p>
        </w:tc>
      </w:tr>
      <w:tr w:rsidR="00820843" w:rsidRPr="00030DA9" w:rsidTr="00494B2C">
        <w:tc>
          <w:tcPr>
            <w:tcW w:w="3401" w:type="dxa"/>
            <w:shd w:val="clear" w:color="auto" w:fill="auto"/>
          </w:tcPr>
          <w:p w:rsidR="00820843" w:rsidRPr="00030DA9" w:rsidRDefault="00820843" w:rsidP="00494B2C">
            <w:pPr>
              <w:suppressAutoHyphens/>
              <w:spacing w:after="240" w:line="276" w:lineRule="auto"/>
              <w:jc w:val="both"/>
              <w:rPr>
                <w:color w:val="000000"/>
                <w:sz w:val="24"/>
                <w:szCs w:val="24"/>
                <w:lang w:eastAsia="zh-CN"/>
              </w:rPr>
            </w:pPr>
            <w:r w:rsidRPr="00030DA9">
              <w:rPr>
                <w:color w:val="000000"/>
                <w:sz w:val="24"/>
                <w:szCs w:val="24"/>
                <w:lang w:eastAsia="zh-CN"/>
              </w:rPr>
              <w:t>Entrega do objeto</w:t>
            </w:r>
          </w:p>
        </w:tc>
        <w:tc>
          <w:tcPr>
            <w:tcW w:w="3402" w:type="dxa"/>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X</w:t>
            </w:r>
          </w:p>
        </w:tc>
        <w:tc>
          <w:tcPr>
            <w:tcW w:w="3402" w:type="dxa"/>
            <w:gridSpan w:val="2"/>
            <w:shd w:val="clear" w:color="auto" w:fill="auto"/>
          </w:tcPr>
          <w:p w:rsidR="00820843" w:rsidRPr="00030DA9" w:rsidRDefault="00820843" w:rsidP="00494B2C">
            <w:pPr>
              <w:suppressAutoHyphens/>
              <w:spacing w:after="240" w:line="276" w:lineRule="auto"/>
              <w:jc w:val="both"/>
              <w:rPr>
                <w:b/>
                <w:color w:val="000000"/>
                <w:sz w:val="24"/>
                <w:szCs w:val="24"/>
                <w:lang w:eastAsia="zh-CN"/>
              </w:rPr>
            </w:pPr>
          </w:p>
        </w:tc>
      </w:tr>
      <w:tr w:rsidR="00820843" w:rsidRPr="00030DA9" w:rsidTr="00494B2C">
        <w:tc>
          <w:tcPr>
            <w:tcW w:w="3401" w:type="dxa"/>
            <w:shd w:val="clear" w:color="auto" w:fill="auto"/>
          </w:tcPr>
          <w:p w:rsidR="00820843" w:rsidRPr="00030DA9" w:rsidRDefault="00820843" w:rsidP="00494B2C">
            <w:pPr>
              <w:suppressAutoHyphens/>
              <w:spacing w:after="240" w:line="276" w:lineRule="auto"/>
              <w:jc w:val="both"/>
              <w:rPr>
                <w:color w:val="000000"/>
                <w:sz w:val="24"/>
                <w:szCs w:val="24"/>
                <w:lang w:eastAsia="zh-CN"/>
              </w:rPr>
            </w:pPr>
            <w:r w:rsidRPr="00030DA9">
              <w:rPr>
                <w:color w:val="000000"/>
                <w:sz w:val="24"/>
                <w:szCs w:val="24"/>
                <w:lang w:eastAsia="zh-CN"/>
              </w:rPr>
              <w:t>Pagamento</w:t>
            </w:r>
          </w:p>
        </w:tc>
        <w:tc>
          <w:tcPr>
            <w:tcW w:w="3402" w:type="dxa"/>
            <w:shd w:val="clear" w:color="auto" w:fill="auto"/>
          </w:tcPr>
          <w:p w:rsidR="00820843" w:rsidRPr="00030DA9" w:rsidRDefault="00820843" w:rsidP="00494B2C">
            <w:pPr>
              <w:suppressAutoHyphens/>
              <w:spacing w:after="240" w:line="276" w:lineRule="auto"/>
              <w:jc w:val="both"/>
              <w:rPr>
                <w:b/>
                <w:color w:val="000000"/>
                <w:sz w:val="24"/>
                <w:szCs w:val="24"/>
                <w:lang w:eastAsia="zh-CN"/>
              </w:rPr>
            </w:pPr>
          </w:p>
        </w:tc>
        <w:tc>
          <w:tcPr>
            <w:tcW w:w="3402" w:type="dxa"/>
            <w:gridSpan w:val="2"/>
            <w:shd w:val="clear" w:color="auto" w:fill="auto"/>
          </w:tcPr>
          <w:p w:rsidR="00820843" w:rsidRPr="00030DA9" w:rsidRDefault="00820843" w:rsidP="00494B2C">
            <w:pPr>
              <w:suppressAutoHyphens/>
              <w:spacing w:after="240" w:line="276" w:lineRule="auto"/>
              <w:jc w:val="both"/>
              <w:rPr>
                <w:b/>
                <w:color w:val="000000"/>
                <w:sz w:val="24"/>
                <w:szCs w:val="24"/>
                <w:lang w:eastAsia="zh-CN"/>
              </w:rPr>
            </w:pPr>
            <w:r w:rsidRPr="00030DA9">
              <w:rPr>
                <w:b/>
                <w:color w:val="000000"/>
                <w:sz w:val="24"/>
                <w:szCs w:val="24"/>
                <w:lang w:eastAsia="zh-CN"/>
              </w:rPr>
              <w:t>X</w:t>
            </w:r>
          </w:p>
        </w:tc>
      </w:tr>
    </w:tbl>
    <w:p w:rsidR="00820843" w:rsidRPr="00030DA9" w:rsidRDefault="00820843" w:rsidP="00494B2C">
      <w:pPr>
        <w:suppressAutoHyphens/>
        <w:spacing w:after="240" w:line="276" w:lineRule="auto"/>
        <w:jc w:val="both"/>
        <w:rPr>
          <w:b/>
          <w:color w:val="000000"/>
          <w:sz w:val="24"/>
          <w:szCs w:val="24"/>
          <w:lang w:eastAsia="zh-CN"/>
        </w:rPr>
      </w:pPr>
    </w:p>
    <w:p w:rsidR="00820843" w:rsidRPr="00030DA9" w:rsidRDefault="00820843" w:rsidP="00494B2C">
      <w:pPr>
        <w:suppressAutoHyphens/>
        <w:spacing w:after="240" w:line="276" w:lineRule="auto"/>
        <w:jc w:val="both"/>
        <w:rPr>
          <w:sz w:val="24"/>
          <w:szCs w:val="24"/>
          <w:lang w:eastAsia="zh-CN"/>
        </w:rPr>
      </w:pPr>
      <w:r w:rsidRPr="00030DA9">
        <w:rPr>
          <w:rFonts w:eastAsia="Calibri"/>
          <w:b/>
          <w:sz w:val="24"/>
          <w:szCs w:val="24"/>
          <w:lang w:eastAsia="zh-CN"/>
        </w:rPr>
        <w:t>1</w:t>
      </w:r>
      <w:r w:rsidRPr="00030DA9">
        <w:rPr>
          <w:b/>
          <w:sz w:val="24"/>
          <w:szCs w:val="24"/>
          <w:lang w:eastAsia="zh-CN"/>
        </w:rPr>
        <w:t>6</w:t>
      </w:r>
      <w:r w:rsidRPr="00030DA9">
        <w:rPr>
          <w:rFonts w:eastAsia="Calibri"/>
          <w:b/>
          <w:sz w:val="24"/>
          <w:szCs w:val="24"/>
          <w:lang w:eastAsia="zh-CN"/>
        </w:rPr>
        <w:t xml:space="preserve"> – DO CRITÉRIO DE ATUALIZAÇÃO FINANCEIRA:</w:t>
      </w:r>
    </w:p>
    <w:p w:rsidR="00820843" w:rsidRPr="00030DA9" w:rsidRDefault="00820843" w:rsidP="00494B2C">
      <w:pPr>
        <w:suppressAutoHyphens/>
        <w:spacing w:after="240" w:line="276" w:lineRule="auto"/>
        <w:jc w:val="both"/>
        <w:rPr>
          <w:rFonts w:eastAsia="Calibri"/>
          <w:b/>
          <w:sz w:val="24"/>
          <w:szCs w:val="24"/>
          <w:lang w:eastAsia="zh-CN"/>
        </w:rPr>
      </w:pPr>
      <w:r w:rsidRPr="00030DA9">
        <w:rPr>
          <w:sz w:val="24"/>
          <w:szCs w:val="24"/>
          <w:lang w:eastAsia="zh-CN"/>
        </w:rPr>
        <w:t>16.1 – O critério de atualização financeira dos valores a serem pagos, obedecerá a data da efetiva dos produtos e o período de adimplemento, até a data do efetivo pagamento. Fundamento legal: Art. 40, XIV, “c” e 55, III da Lei 8.666/93, obedecendo o índice do IPCA</w:t>
      </w:r>
    </w:p>
    <w:p w:rsidR="00820843" w:rsidRPr="00030DA9" w:rsidRDefault="00820843" w:rsidP="00494B2C">
      <w:pPr>
        <w:suppressAutoHyphens/>
        <w:spacing w:after="240" w:line="276" w:lineRule="auto"/>
        <w:jc w:val="both"/>
        <w:rPr>
          <w:b/>
          <w:sz w:val="24"/>
          <w:szCs w:val="24"/>
          <w:lang w:eastAsia="zh-CN"/>
        </w:rPr>
      </w:pPr>
      <w:r w:rsidRPr="00030DA9">
        <w:rPr>
          <w:b/>
          <w:sz w:val="24"/>
          <w:szCs w:val="24"/>
          <w:lang w:eastAsia="zh-CN"/>
        </w:rPr>
        <w:t>18 - DAS COMPENSAÇÕES FINANCEIRAS E PENALIZAÇÕES:</w:t>
      </w:r>
    </w:p>
    <w:p w:rsidR="00820843" w:rsidRPr="00030DA9" w:rsidRDefault="00820843" w:rsidP="00494B2C">
      <w:pPr>
        <w:suppressAutoHyphens/>
        <w:spacing w:after="240" w:line="276" w:lineRule="auto"/>
        <w:jc w:val="both"/>
        <w:rPr>
          <w:b/>
          <w:sz w:val="24"/>
          <w:szCs w:val="24"/>
          <w:lang w:eastAsia="zh-CN"/>
        </w:rPr>
      </w:pPr>
      <w:r w:rsidRPr="00030DA9">
        <w:rPr>
          <w:b/>
          <w:sz w:val="24"/>
          <w:szCs w:val="24"/>
          <w:lang w:eastAsia="zh-CN"/>
        </w:rPr>
        <w:t>18.1</w:t>
      </w:r>
      <w:r w:rsidRPr="00030DA9">
        <w:rPr>
          <w:sz w:val="24"/>
          <w:szCs w:val="24"/>
          <w:lang w:eastAsia="zh-CN"/>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19 – DAS CONDIÇÕES DO RECEBIMENTO DO OBJETO</w:t>
      </w:r>
    </w:p>
    <w:p w:rsidR="00820843" w:rsidRPr="00030DA9" w:rsidRDefault="00820843" w:rsidP="00494B2C">
      <w:pPr>
        <w:tabs>
          <w:tab w:val="left" w:pos="708"/>
          <w:tab w:val="center" w:pos="4419"/>
          <w:tab w:val="right" w:pos="8838"/>
        </w:tabs>
        <w:suppressAutoHyphens/>
        <w:spacing w:after="240" w:line="276" w:lineRule="auto"/>
        <w:jc w:val="both"/>
        <w:rPr>
          <w:sz w:val="24"/>
          <w:szCs w:val="24"/>
          <w:lang w:eastAsia="zh-CN"/>
        </w:rPr>
      </w:pPr>
      <w:r w:rsidRPr="00030DA9">
        <w:rPr>
          <w:sz w:val="24"/>
          <w:szCs w:val="24"/>
          <w:lang w:eastAsia="zh-CN"/>
        </w:rPr>
        <w:t>19.1 – De acordo com o Art.73 da Lei nº. 8666/93 Inciso I; alíneas A e B, a seguir elencado:</w:t>
      </w:r>
    </w:p>
    <w:p w:rsidR="00820843" w:rsidRPr="00030DA9"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“Art. 73.  Executado o contrato, o seu objeto será recebido:</w:t>
      </w:r>
    </w:p>
    <w:p w:rsidR="00820843" w:rsidRPr="00030DA9"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II - em se tratando de compras ou de locação de equipamentos:</w:t>
      </w:r>
    </w:p>
    <w:p w:rsidR="00820843"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A) provisoriamente, para efeito de posterior verificação da conformidade do material com a especificação;</w:t>
      </w:r>
    </w:p>
    <w:p w:rsidR="00820843" w:rsidRPr="00030DA9"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B) definitivamente, após a verificação da qualidade e quantidade do material e consequente aceitação.</w:t>
      </w:r>
    </w:p>
    <w:p w:rsidR="00820843" w:rsidRPr="00030DA9"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 1</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Nos casos de aquisição de equipamentos de grande vulto, o recebimento far-se-á mediante termo circunstanciado e, nos demais, mediante recibo.</w:t>
      </w:r>
    </w:p>
    <w:p w:rsidR="00820843" w:rsidRPr="00030DA9" w:rsidRDefault="00820843" w:rsidP="00494B2C">
      <w:pPr>
        <w:suppressAutoHyphens/>
        <w:spacing w:before="100" w:beforeAutospacing="1"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lastRenderedPageBreak/>
        <w:t>§ 2</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820843" w:rsidRPr="00030DA9" w:rsidRDefault="00820843" w:rsidP="00494B2C">
      <w:pPr>
        <w:suppressAutoHyphens/>
        <w:spacing w:before="100" w:beforeAutospacing="1"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 3</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prazo a que se refere a alínea "b" do inciso I deste artigo não poderá ser superior a 90 (noventa) dias, salvo em casos excepcionais, devidamente justificados e previstos no edital.</w:t>
      </w:r>
    </w:p>
    <w:p w:rsidR="00820843" w:rsidRPr="00030DA9" w:rsidRDefault="00820843" w:rsidP="00494B2C">
      <w:pPr>
        <w:suppressAutoHyphens/>
        <w:spacing w:before="280" w:after="240" w:line="276" w:lineRule="auto"/>
        <w:jc w:val="both"/>
        <w:rPr>
          <w:rFonts w:eastAsia="Arial Unicode MS"/>
          <w:color w:val="000000"/>
          <w:sz w:val="24"/>
          <w:szCs w:val="24"/>
          <w:lang w:eastAsia="zh-CN"/>
        </w:rPr>
      </w:pPr>
      <w:r w:rsidRPr="00030DA9">
        <w:rPr>
          <w:rFonts w:eastAsia="Arial Unicode MS"/>
          <w:color w:val="000000"/>
          <w:sz w:val="24"/>
          <w:szCs w:val="24"/>
          <w:lang w:eastAsia="zh-CN"/>
        </w:rPr>
        <w:t>§ 4</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20843" w:rsidRPr="00030DA9" w:rsidRDefault="00820843" w:rsidP="00494B2C">
      <w:pPr>
        <w:suppressAutoHyphens/>
        <w:spacing w:before="280" w:after="240" w:line="276" w:lineRule="auto"/>
        <w:jc w:val="both"/>
        <w:rPr>
          <w:sz w:val="24"/>
          <w:szCs w:val="24"/>
          <w:lang w:eastAsia="zh-CN"/>
        </w:rPr>
      </w:pPr>
      <w:r w:rsidRPr="00030DA9">
        <w:rPr>
          <w:b/>
          <w:sz w:val="24"/>
          <w:szCs w:val="24"/>
          <w:lang w:eastAsia="zh-CN"/>
        </w:rPr>
        <w:t>20 – DO PRAZO E CONDIÇÕES PARA ASSINATURA DO CONTRATO-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 xml:space="preserve">20.1 – Uma vez homologado o resultado da licitação, a licitante vencedora será convocada para a assinatura do termo de contrato, no </w:t>
      </w:r>
      <w:r>
        <w:rPr>
          <w:sz w:val="24"/>
          <w:szCs w:val="24"/>
          <w:lang w:eastAsia="zh-CN"/>
        </w:rPr>
        <w:t>prazo de 5 (cinco) dias</w:t>
      </w:r>
      <w:r w:rsidRPr="00030DA9">
        <w:rPr>
          <w:sz w:val="24"/>
          <w:szCs w:val="24"/>
          <w:lang w:eastAsia="zh-CN"/>
        </w:rPr>
        <w:t>.</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20.1.2 – O prazo de convocação para assinatura poderá ser prorrogado uma vez, por igual período (cinco dias), quando solicitado pela parte durante o seu transcurso e desde que ocorra motivo justificado aceito pela Administração.</w:t>
      </w:r>
    </w:p>
    <w:p w:rsidR="00820843" w:rsidRPr="00030DA9" w:rsidRDefault="00820843" w:rsidP="00494B2C">
      <w:pPr>
        <w:suppressAutoHyphens/>
        <w:spacing w:after="240" w:line="276" w:lineRule="auto"/>
        <w:jc w:val="both"/>
        <w:rPr>
          <w:color w:val="222222"/>
          <w:sz w:val="24"/>
          <w:szCs w:val="24"/>
          <w:lang w:eastAsia="zh-CN"/>
        </w:rPr>
      </w:pPr>
      <w:r w:rsidRPr="00030DA9">
        <w:rPr>
          <w:color w:val="222222"/>
          <w:sz w:val="24"/>
          <w:szCs w:val="24"/>
          <w:lang w:eastAsia="zh-CN"/>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20843" w:rsidRPr="00030DA9" w:rsidRDefault="00820843" w:rsidP="00494B2C">
      <w:pPr>
        <w:suppressAutoHyphens/>
        <w:spacing w:after="240" w:line="276" w:lineRule="auto"/>
        <w:jc w:val="both"/>
        <w:rPr>
          <w:color w:val="222222"/>
          <w:sz w:val="24"/>
          <w:szCs w:val="24"/>
          <w:lang w:eastAsia="zh-CN"/>
        </w:rPr>
      </w:pPr>
      <w:r w:rsidRPr="00030DA9">
        <w:rPr>
          <w:color w:val="222222"/>
          <w:sz w:val="24"/>
          <w:szCs w:val="24"/>
          <w:lang w:eastAsia="zh-CN"/>
        </w:rPr>
        <w:t>20.1.4 – Decorridos 60 (sessenta) dias da data da entrega das propostas, sem convocação para a contratação, ficam os licitantes liberados dos compromissos assumidos.</w:t>
      </w:r>
    </w:p>
    <w:p w:rsidR="00820843" w:rsidRPr="00030DA9" w:rsidRDefault="00820843" w:rsidP="00494B2C">
      <w:pPr>
        <w:suppressAutoHyphens/>
        <w:spacing w:after="240" w:line="276" w:lineRule="auto"/>
        <w:jc w:val="both"/>
        <w:rPr>
          <w:sz w:val="24"/>
          <w:szCs w:val="24"/>
          <w:lang w:eastAsia="zh-CN"/>
        </w:rPr>
      </w:pP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20.1.6 - Como condição para celebração do contrato, a licitante vencedora deverá manter as mesmas condições de habilitação consignadas neste projeto básico, as quais serão verificadas novamente no momento da assinatura do termo.</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21 – DA FISCALIZAÇÃO E GERENCIAMENTO DA CONTRATAÇÃO</w:t>
      </w:r>
    </w:p>
    <w:p w:rsidR="00820843" w:rsidRPr="00030DA9" w:rsidRDefault="00820843" w:rsidP="00494B2C">
      <w:pPr>
        <w:suppressAutoHyphens/>
        <w:spacing w:after="240" w:line="276" w:lineRule="auto"/>
        <w:jc w:val="both"/>
        <w:rPr>
          <w:color w:val="000000"/>
          <w:sz w:val="24"/>
          <w:szCs w:val="24"/>
          <w:lang w:eastAsia="zh-CN"/>
        </w:rPr>
      </w:pPr>
      <w:r w:rsidRPr="00030DA9">
        <w:rPr>
          <w:sz w:val="24"/>
          <w:szCs w:val="24"/>
          <w:lang w:eastAsia="zh-CN"/>
        </w:rPr>
        <w:t>21.1 –</w:t>
      </w:r>
      <w:r w:rsidRPr="00030DA9">
        <w:rPr>
          <w:color w:val="000000"/>
          <w:sz w:val="24"/>
          <w:szCs w:val="24"/>
          <w:lang w:eastAsia="zh-CN"/>
        </w:rPr>
        <w:t xml:space="preserve"> O gerenciamento e a fiscalização da contratação decorrente deste Termo Referência caberão aos Seguintes fiscalizadores:</w:t>
      </w:r>
    </w:p>
    <w:p w:rsidR="00820843" w:rsidRPr="00030DA9" w:rsidRDefault="00820843" w:rsidP="00494B2C">
      <w:pPr>
        <w:suppressAutoHyphens/>
        <w:spacing w:after="240" w:line="276" w:lineRule="auto"/>
        <w:jc w:val="both"/>
        <w:rPr>
          <w:color w:val="FF0000"/>
          <w:sz w:val="24"/>
          <w:szCs w:val="24"/>
          <w:lang w:eastAsia="zh-CN"/>
        </w:rPr>
      </w:pPr>
      <w:r w:rsidRPr="00030DA9">
        <w:rPr>
          <w:color w:val="000000"/>
          <w:sz w:val="24"/>
          <w:szCs w:val="24"/>
          <w:lang w:eastAsia="zh-CN"/>
        </w:rPr>
        <w:lastRenderedPageBreak/>
        <w:t>21.1.1 Secretaria Municipal de Saúde, pela Coordenadora de Saúde Mental, Ivina Simões Apolinário, matrícula nº 41/6725 - SMS</w:t>
      </w:r>
      <w:r w:rsidRPr="00030DA9">
        <w:rPr>
          <w:color w:val="FF0000"/>
          <w:sz w:val="24"/>
          <w:szCs w:val="24"/>
          <w:lang w:eastAsia="zh-CN"/>
        </w:rPr>
        <w:t>.</w:t>
      </w:r>
    </w:p>
    <w:p w:rsidR="00820843" w:rsidRPr="00030DA9" w:rsidRDefault="00820843" w:rsidP="00494B2C">
      <w:pPr>
        <w:suppressAutoHyphens/>
        <w:spacing w:after="240" w:line="276" w:lineRule="auto"/>
        <w:jc w:val="both"/>
        <w:rPr>
          <w:color w:val="000000"/>
          <w:sz w:val="24"/>
          <w:szCs w:val="24"/>
          <w:lang w:eastAsia="zh-CN"/>
        </w:rPr>
      </w:pPr>
      <w:r w:rsidRPr="00030DA9">
        <w:rPr>
          <w:color w:val="000000"/>
          <w:sz w:val="24"/>
          <w:szCs w:val="24"/>
          <w:lang w:eastAsia="zh-CN"/>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20843" w:rsidRPr="00030DA9" w:rsidRDefault="00820843" w:rsidP="00494B2C">
      <w:pPr>
        <w:suppressAutoHyphens/>
        <w:spacing w:after="240" w:line="276" w:lineRule="auto"/>
        <w:jc w:val="both"/>
        <w:rPr>
          <w:color w:val="000000"/>
          <w:sz w:val="24"/>
          <w:szCs w:val="24"/>
          <w:lang w:eastAsia="zh-CN"/>
        </w:rPr>
      </w:pPr>
      <w:r w:rsidRPr="00030DA9">
        <w:rPr>
          <w:color w:val="000000"/>
          <w:sz w:val="24"/>
          <w:szCs w:val="24"/>
          <w:lang w:eastAsia="zh-CN"/>
        </w:rPr>
        <w:t>21.1.4 – Ficam reservados à fiscalização o direito e a autoridade para resolver todo e qualquer caso singular, omisso ou duvidoso não previsto no processo Administrativo.</w:t>
      </w:r>
    </w:p>
    <w:p w:rsidR="00820843" w:rsidRPr="00030DA9" w:rsidRDefault="00820843" w:rsidP="00494B2C">
      <w:pPr>
        <w:suppressAutoHyphens/>
        <w:spacing w:after="240" w:line="276" w:lineRule="auto"/>
        <w:jc w:val="both"/>
        <w:rPr>
          <w:b/>
          <w:sz w:val="24"/>
          <w:szCs w:val="24"/>
          <w:lang w:eastAsia="zh-CN"/>
        </w:rPr>
      </w:pPr>
      <w:r w:rsidRPr="00030DA9">
        <w:rPr>
          <w:color w:val="000000"/>
          <w:sz w:val="24"/>
          <w:szCs w:val="24"/>
          <w:lang w:eastAsia="zh-CN"/>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030DA9">
        <w:rPr>
          <w:color w:val="FF6600"/>
          <w:sz w:val="24"/>
          <w:szCs w:val="24"/>
          <w:lang w:eastAsia="zh-CN"/>
        </w:rPr>
        <w:t>.</w:t>
      </w:r>
    </w:p>
    <w:p w:rsidR="00820843" w:rsidRPr="00030DA9" w:rsidRDefault="00820843" w:rsidP="00494B2C">
      <w:pPr>
        <w:widowControl w:val="0"/>
        <w:suppressAutoHyphens/>
        <w:spacing w:after="240" w:line="276" w:lineRule="auto"/>
        <w:jc w:val="both"/>
        <w:rPr>
          <w:color w:val="00000A"/>
          <w:kern w:val="1"/>
          <w:sz w:val="24"/>
          <w:szCs w:val="24"/>
        </w:rPr>
      </w:pPr>
      <w:r w:rsidRPr="00030DA9">
        <w:rPr>
          <w:b/>
          <w:color w:val="00000A"/>
          <w:kern w:val="1"/>
          <w:sz w:val="24"/>
          <w:szCs w:val="24"/>
        </w:rPr>
        <w:t>22 – PRAZO DE VIGÊNCIA DA CONTRATAÇÃO</w:t>
      </w:r>
    </w:p>
    <w:p w:rsidR="00820843" w:rsidRPr="00030DA9" w:rsidRDefault="00820843" w:rsidP="00494B2C">
      <w:pPr>
        <w:widowControl w:val="0"/>
        <w:suppressAutoHyphens/>
        <w:spacing w:after="240" w:line="276" w:lineRule="auto"/>
        <w:jc w:val="both"/>
        <w:rPr>
          <w:color w:val="00000A"/>
          <w:kern w:val="1"/>
          <w:sz w:val="24"/>
          <w:szCs w:val="24"/>
        </w:rPr>
      </w:pPr>
      <w:r w:rsidRPr="00030DA9">
        <w:rPr>
          <w:color w:val="00000A"/>
          <w:kern w:val="1"/>
          <w:sz w:val="24"/>
          <w:szCs w:val="24"/>
        </w:rPr>
        <w:t>22.1 – O Contrato começará a viger a partir de sua assinatura, e terminará com a entrega total dos produtos, que deverá ocorrer até 31 de dezembro de 2018.</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23 – DO SEGURO</w:t>
      </w:r>
    </w:p>
    <w:p w:rsidR="00820843" w:rsidRPr="00030DA9" w:rsidRDefault="00820843" w:rsidP="00494B2C">
      <w:pPr>
        <w:numPr>
          <w:ilvl w:val="1"/>
          <w:numId w:val="32"/>
        </w:numPr>
        <w:tabs>
          <w:tab w:val="left" w:pos="708"/>
          <w:tab w:val="center" w:pos="4419"/>
          <w:tab w:val="right" w:pos="8838"/>
        </w:tabs>
        <w:suppressAutoHyphens/>
        <w:spacing w:after="240" w:line="276" w:lineRule="auto"/>
        <w:jc w:val="both"/>
        <w:rPr>
          <w:sz w:val="24"/>
          <w:szCs w:val="24"/>
          <w:lang w:eastAsia="zh-CN"/>
        </w:rPr>
      </w:pPr>
      <w:r w:rsidRPr="00030DA9">
        <w:rPr>
          <w:sz w:val="24"/>
          <w:szCs w:val="24"/>
          <w:lang w:eastAsia="zh-CN"/>
        </w:rPr>
        <w:t>– A aquisição do objeto deste Termo de Referência não necessita de seguro.</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24 – DO LOCAL PARA EXAME E RETIRADA DO TERMO DE REFERÊNCIA:</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Walter Venda Rodrigues, 188 – Campo Belo – Bom Jardim- Rj, no horário compreendido das 8 às 17hs.</w:t>
      </w:r>
    </w:p>
    <w:p w:rsidR="00820843" w:rsidRPr="00030DA9" w:rsidRDefault="00820843" w:rsidP="00494B2C">
      <w:pPr>
        <w:suppressAutoHyphens/>
        <w:spacing w:after="240" w:line="276" w:lineRule="auto"/>
        <w:ind w:left="720"/>
        <w:jc w:val="both"/>
        <w:rPr>
          <w:sz w:val="24"/>
          <w:szCs w:val="24"/>
          <w:lang w:eastAsia="zh-CN"/>
        </w:rPr>
      </w:pPr>
    </w:p>
    <w:p w:rsidR="00820843" w:rsidRPr="00030DA9" w:rsidRDefault="00820843" w:rsidP="00494B2C">
      <w:pPr>
        <w:suppressAutoHyphens/>
        <w:spacing w:after="240" w:line="276" w:lineRule="auto"/>
        <w:jc w:val="both"/>
        <w:rPr>
          <w:b/>
          <w:sz w:val="24"/>
          <w:szCs w:val="24"/>
          <w:lang w:eastAsia="zh-CN"/>
        </w:rPr>
      </w:pPr>
      <w:r w:rsidRPr="00030DA9">
        <w:rPr>
          <w:b/>
          <w:sz w:val="24"/>
          <w:szCs w:val="24"/>
          <w:lang w:eastAsia="zh-CN"/>
        </w:rPr>
        <w:t>25- DEMAIS INDICAÇÕES ESPECÍFICAS OU PECULIARES DA LICITAÇÃO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25.1- O produto deverá ser entregue em conformidade com as especificações descritas neste Termo de Referência. Em caso de qualquer desconformidade ou outros problemas,  a contratada terá um prazo de vinte e quatro (24) horas para corrigir os problemas para que não haja prejuízo para contratada.</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25.2- O produto deverá estar em conformidade com as determinações legais e conforme as normatizações da ABNT. O prazo de validade deverá ser observado durante o recebimento.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lastRenderedPageBreak/>
        <w:t>25.3- O Item deverá ser entregue de acordo com a quantidade solicitada pelo setor competente, no período compreendido entre 8 às 10h, numa segunda-feira, exceto no feriados nacionais, do estado do Rio de Janeiro e do município de Bom Jardim.</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25.4- Entregar o produto contendo em sua embalagem a data de fabricação, validade e/ou vida útil dos mesmos;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25.5- Repor o produto dentro do prazo de validade e/ou vida útil, no caso de qualquer alteração dos mesmos, no prazo de 24 horas.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25.6- Cumprir todas as demais obrigações impostas pelo edital e seus anexos.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25.7- A empresa vencedora deverá fornecer os itens seguindo as especificações;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25.8- Item de má qualidade e/ou deteriorados ou fora do prazo de validade não será aceito pelos fiscais de contrato, devendo ser substituídos conforme padrão de qualidade, no prazo máximo de 24 horas.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25.9- A Secretaria Municipal de Saúde resguarda-se ao direito de NÃO RECEBER item fora da data de validade ou próximo da data de vencimento, com embalagens danificadas ou apresentando qualquer sinal de contaminação ou outro indício de irregularidade.</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25.10- Tendo por base o que determina  a legislação vigente, a contratada deverá realizar o transporte, acondicionamento e o fornecimento do objeto em conformidade com o que determina as normatizações.</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25.11- No preço final deverá estar incluída todas as despesas referente ao frete, à embalagens, aos tributos e aos demais encargos indispensáveis ao perfeito cumprimento das obrigações decorrentes do contrato.</w:t>
      </w:r>
    </w:p>
    <w:p w:rsidR="00820843" w:rsidRPr="00030DA9" w:rsidRDefault="00820843" w:rsidP="00494B2C">
      <w:pPr>
        <w:suppressAutoHyphens/>
        <w:spacing w:after="240" w:line="276" w:lineRule="auto"/>
        <w:jc w:val="both"/>
        <w:rPr>
          <w:sz w:val="24"/>
          <w:szCs w:val="24"/>
          <w:lang w:eastAsia="zh-CN"/>
        </w:rPr>
      </w:pPr>
      <w:r w:rsidRPr="00030DA9">
        <w:rPr>
          <w:sz w:val="24"/>
          <w:szCs w:val="24"/>
          <w:lang w:eastAsia="zh-CN"/>
        </w:rPr>
        <w:t>25.12- O pedido será feito pelo responsável três dias antes da entrega, que deverá acontecer toda segunda-feira no CAPS no horário das 8 às 10h da manhã.</w:t>
      </w:r>
    </w:p>
    <w:p w:rsidR="00820843" w:rsidRPr="00030DA9" w:rsidRDefault="00820843" w:rsidP="00494B2C">
      <w:pPr>
        <w:suppressAutoHyphens/>
        <w:spacing w:after="240" w:line="276" w:lineRule="auto"/>
        <w:jc w:val="both"/>
        <w:rPr>
          <w:sz w:val="24"/>
          <w:szCs w:val="24"/>
          <w:lang w:eastAsia="zh-CN"/>
        </w:rPr>
      </w:pPr>
      <w:r w:rsidRPr="00030DA9">
        <w:rPr>
          <w:b/>
          <w:sz w:val="24"/>
          <w:szCs w:val="24"/>
          <w:lang w:eastAsia="zh-CN"/>
        </w:rPr>
        <w:t>26 – RESPONSÁVEL PELO  TERMO DE REFERÊNCIA</w:t>
      </w:r>
    </w:p>
    <w:p w:rsidR="00820843" w:rsidRPr="00030DA9" w:rsidRDefault="00820843" w:rsidP="00674ADD">
      <w:pPr>
        <w:spacing w:after="240" w:line="276" w:lineRule="auto"/>
        <w:rPr>
          <w:sz w:val="24"/>
          <w:szCs w:val="24"/>
          <w:lang w:eastAsia="zh-CN"/>
        </w:rPr>
      </w:pPr>
      <w:r w:rsidRPr="00030DA9">
        <w:rPr>
          <w:sz w:val="24"/>
          <w:szCs w:val="24"/>
          <w:lang w:eastAsia="zh-CN"/>
        </w:rPr>
        <w:t>Ivina Simões Apolinário</w:t>
      </w:r>
      <w:r w:rsidR="00494B2C">
        <w:rPr>
          <w:sz w:val="24"/>
          <w:szCs w:val="24"/>
          <w:lang w:eastAsia="zh-CN"/>
        </w:rPr>
        <w:t xml:space="preserve">, </w:t>
      </w:r>
      <w:r w:rsidRPr="00030DA9">
        <w:rPr>
          <w:sz w:val="24"/>
          <w:szCs w:val="24"/>
          <w:lang w:eastAsia="zh-CN"/>
        </w:rPr>
        <w:t>Coordenadora de Saúde Mental</w:t>
      </w:r>
      <w:r w:rsidR="00674ADD">
        <w:rPr>
          <w:sz w:val="24"/>
          <w:szCs w:val="24"/>
          <w:lang w:eastAsia="zh-CN"/>
        </w:rPr>
        <w:t xml:space="preserve">, </w:t>
      </w:r>
      <w:r w:rsidRPr="00030DA9">
        <w:rPr>
          <w:sz w:val="24"/>
          <w:szCs w:val="24"/>
          <w:lang w:eastAsia="zh-CN"/>
        </w:rPr>
        <w:t>Matrícula : 41/6725 – SMS</w:t>
      </w:r>
    </w:p>
    <w:p w:rsidR="00820843" w:rsidRDefault="00820843"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4743B6" w:rsidRDefault="004743B6" w:rsidP="00494B2C">
      <w:pPr>
        <w:pStyle w:val="Cabealho"/>
        <w:tabs>
          <w:tab w:val="clear" w:pos="4419"/>
          <w:tab w:val="clear" w:pos="8838"/>
        </w:tabs>
        <w:jc w:val="both"/>
        <w:rPr>
          <w:b/>
          <w:bCs/>
          <w:color w:val="000000" w:themeColor="text1"/>
          <w:sz w:val="24"/>
          <w:szCs w:val="24"/>
        </w:rPr>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F45F1">
        <w:rPr>
          <w:b/>
          <w:bCs/>
          <w:color w:val="000000" w:themeColor="text1"/>
          <w:sz w:val="24"/>
          <w:szCs w:val="24"/>
        </w:rPr>
        <w:t>7</w:t>
      </w:r>
      <w:r w:rsidR="008E26C2" w:rsidRPr="008E24C5">
        <w:rPr>
          <w:b/>
          <w:bCs/>
          <w:color w:val="000000" w:themeColor="text1"/>
          <w:sz w:val="24"/>
          <w:szCs w:val="24"/>
        </w:rPr>
        <w:t xml:space="preserve"> – DO CUSTO ESTIMADO:</w:t>
      </w:r>
    </w:p>
    <w:p w:rsidR="00674ADD" w:rsidRDefault="00674ADD" w:rsidP="00494B2C">
      <w:pPr>
        <w:pStyle w:val="Cabealho"/>
        <w:tabs>
          <w:tab w:val="clear" w:pos="4419"/>
          <w:tab w:val="clear" w:pos="8838"/>
        </w:tabs>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525"/>
        <w:gridCol w:w="1701"/>
      </w:tblGrid>
      <w:tr w:rsidR="00341B96" w:rsidRPr="00674ADD" w:rsidTr="00307EF7">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GLOBAL</w:t>
            </w:r>
          </w:p>
        </w:tc>
      </w:tr>
      <w:tr w:rsidR="00341B96" w:rsidRPr="00674ADD" w:rsidTr="00307EF7">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Açúcar refinado, cor branca (pacote com 1k)</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szCs w:val="28"/>
              </w:rPr>
            </w:pPr>
            <w:r w:rsidRPr="00341B96">
              <w:rPr>
                <w:sz w:val="22"/>
                <w:szCs w:val="28"/>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57,20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Açúcar cristal de 1ª contendo no mínimo 99,3% de carboidrato por porção, deverá ser fabricado de cana de açúcar livre de fermentação, isento de matéria terrosa de parasitos e de detritos animais ou vegetais – bem. 5k.</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szCs w:val="28"/>
              </w:rPr>
            </w:pPr>
            <w:r w:rsidRPr="00341B96">
              <w:rPr>
                <w:sz w:val="22"/>
                <w:szCs w:val="28"/>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14,93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746,50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Adoçante dietético líquido 100ml</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28,90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Arroz Tipo I (pacote com 5k)</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11,50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2.990,00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Pó de Café torrado e moído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7,81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937,20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Ervilha em conserva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LATA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88,00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Milho verde em conserva</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LATA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89,00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Farinha de trigo sem fermento (pacote com 1k)</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3,11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62,20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Feijão Preto Tipo 1 (pacote com 1k)</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3,75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225,00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Feijão vermelho Tipo 1 (pacote com 1k)</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6,15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246,00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Fermento em pó 100g</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LATA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3,19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31,90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Fubá pré-cozido 1k</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2,50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Leite Tipo C Integral caixa de 1 litro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LITRO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2,65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1.060,00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Leite tipo C desnatado caixa de 1 litro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LITRO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3,19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957,00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Manteiga de primeira qualidade com sal.</w:t>
            </w:r>
          </w:p>
          <w:p w:rsidR="00341B96" w:rsidRPr="00674ADD" w:rsidRDefault="00341B96" w:rsidP="00341B96">
            <w:pPr>
              <w:rPr>
                <w:rFonts w:eastAsia="Calibri"/>
                <w:sz w:val="24"/>
                <w:szCs w:val="24"/>
                <w:lang w:eastAsia="en-US"/>
              </w:rPr>
            </w:pPr>
            <w:r w:rsidRPr="00674ADD">
              <w:rPr>
                <w:rFonts w:eastAsia="Calibri"/>
                <w:sz w:val="24"/>
                <w:szCs w:val="24"/>
                <w:lang w:eastAsia="en-US"/>
              </w:rPr>
              <w:t>Ingredientes: creme de leite e sal. Não contem glúten. Tablete 200g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7,45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298,00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Óleo de soja 900ml, filtrado 5 vezes, sem colesterol, sem glúten</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FRASCO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3,74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299,20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Sal refinado 1k</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1,58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23,70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Suco de Caju</w:t>
            </w:r>
          </w:p>
          <w:p w:rsidR="00341B96" w:rsidRPr="00674ADD" w:rsidRDefault="00341B96" w:rsidP="00341B96">
            <w:pPr>
              <w:rPr>
                <w:rFonts w:eastAsia="Calibri"/>
                <w:sz w:val="24"/>
                <w:szCs w:val="24"/>
                <w:lang w:eastAsia="en-US"/>
              </w:rPr>
            </w:pPr>
            <w:r w:rsidRPr="00674ADD">
              <w:rPr>
                <w:rFonts w:eastAsia="Calibri"/>
                <w:sz w:val="24"/>
                <w:szCs w:val="24"/>
                <w:lang w:eastAsia="en-US"/>
              </w:rPr>
              <w:t xml:space="preserve"> 980ml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70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6,34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443,80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Suco de Uva</w:t>
            </w:r>
          </w:p>
          <w:p w:rsidR="00341B96" w:rsidRPr="00674ADD" w:rsidRDefault="00341B96" w:rsidP="00341B96">
            <w:pPr>
              <w:rPr>
                <w:rFonts w:eastAsia="Calibri"/>
                <w:sz w:val="24"/>
                <w:szCs w:val="24"/>
                <w:lang w:eastAsia="en-US"/>
              </w:rPr>
            </w:pPr>
            <w:r w:rsidRPr="00674ADD">
              <w:rPr>
                <w:rFonts w:eastAsia="Calibri"/>
                <w:sz w:val="24"/>
                <w:szCs w:val="24"/>
                <w:lang w:eastAsia="en-US"/>
              </w:rPr>
              <w:t>980ml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70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11,34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793,80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Suco de Goiaba</w:t>
            </w:r>
          </w:p>
          <w:p w:rsidR="00341B96" w:rsidRPr="00674ADD" w:rsidRDefault="00341B96" w:rsidP="00341B96">
            <w:pPr>
              <w:rPr>
                <w:rFonts w:eastAsia="Calibri"/>
                <w:sz w:val="24"/>
                <w:szCs w:val="24"/>
                <w:lang w:eastAsia="en-US"/>
              </w:rPr>
            </w:pPr>
            <w:r w:rsidRPr="00674ADD">
              <w:rPr>
                <w:rFonts w:eastAsia="Calibri"/>
                <w:sz w:val="24"/>
                <w:szCs w:val="24"/>
                <w:lang w:eastAsia="en-US"/>
              </w:rPr>
              <w:t>980ml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70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8,06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564,20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Suco de Maracujá</w:t>
            </w:r>
          </w:p>
          <w:p w:rsidR="00341B96" w:rsidRPr="00674ADD" w:rsidRDefault="00341B96" w:rsidP="00341B96">
            <w:pPr>
              <w:rPr>
                <w:rFonts w:eastAsia="Calibri"/>
                <w:sz w:val="24"/>
                <w:szCs w:val="24"/>
                <w:lang w:eastAsia="en-US"/>
              </w:rPr>
            </w:pPr>
            <w:r w:rsidRPr="00674ADD">
              <w:rPr>
                <w:rFonts w:eastAsia="Calibri"/>
                <w:sz w:val="24"/>
                <w:szCs w:val="24"/>
                <w:lang w:eastAsia="en-US"/>
              </w:rPr>
              <w:t>980ml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70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15,47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1.082,90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Suco de Manga</w:t>
            </w:r>
          </w:p>
          <w:p w:rsidR="00341B96" w:rsidRPr="00674ADD" w:rsidRDefault="00341B96" w:rsidP="00341B96">
            <w:pPr>
              <w:rPr>
                <w:rFonts w:eastAsia="Calibri"/>
                <w:sz w:val="24"/>
                <w:szCs w:val="24"/>
                <w:lang w:eastAsia="en-US"/>
              </w:rPr>
            </w:pPr>
            <w:r w:rsidRPr="00674ADD">
              <w:rPr>
                <w:rFonts w:eastAsia="Calibri"/>
                <w:sz w:val="24"/>
                <w:szCs w:val="24"/>
                <w:lang w:eastAsia="en-US"/>
              </w:rPr>
              <w:t>980ml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70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8,21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574,70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Leite de Coco</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28,00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Vinagre Branco fermentado de vinho com acidez mínima de 4,0% Embalagem de 700ml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1,98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29,70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Pão Francês 50g</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07EF7" w:rsidP="00674ADD">
            <w:pPr>
              <w:jc w:val="center"/>
              <w:rPr>
                <w:sz w:val="22"/>
              </w:rPr>
            </w:pPr>
            <w:r>
              <w:rPr>
                <w:sz w:val="22"/>
              </w:rPr>
              <w:t>350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20,78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7.273,00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 xml:space="preserve">Músculo bovino. O produto deverá ser rotulado de acordo com a legislação vigente. No rótulo da embalagem deverão estar impressas de forma clara, o registro do SIF, identificação completa do produto, data de fabricação e prazo de </w:t>
            </w:r>
          </w:p>
          <w:p w:rsidR="00341B96" w:rsidRPr="00674ADD" w:rsidRDefault="00341B96" w:rsidP="00341B96">
            <w:pPr>
              <w:rPr>
                <w:rFonts w:eastAsia="Calibri"/>
                <w:sz w:val="24"/>
                <w:szCs w:val="24"/>
                <w:lang w:eastAsia="en-US"/>
              </w:rPr>
            </w:pPr>
            <w:r w:rsidRPr="00674ADD">
              <w:rPr>
                <w:rFonts w:eastAsia="Calibri"/>
                <w:sz w:val="24"/>
                <w:szCs w:val="24"/>
                <w:lang w:eastAsia="en-US"/>
              </w:rPr>
              <w:t>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17,83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4.457,50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9,83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2.457,50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28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Patinho Bovino. O produto deverá ser rotulado de acordo com a legislação vigente. No rótulo da embalagem deverão estar impressas de forma clara, o registro do SIF, identificação completa do produto, data de fabricação e prazo de 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19,96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4.990,00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Coxa e sobrecoxa de frango congelado. O produto deverá ser rotulado de acordo com a legislação vigente. No rótulo da embalagem deverão estar impressas de forma clara, o registro do SIF, identificação completa do produto, data de fabricação e prazo de 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5,95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2.261,00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Filé de Peixe Merluza. Congelado de primeira qualidade, limpo, sem pele, sem espinhas, sem sujilidades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19,71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2.365,20</w:t>
            </w:r>
          </w:p>
        </w:tc>
      </w:tr>
      <w:tr w:rsidR="00341B96" w:rsidRPr="00674ADD" w:rsidTr="00307EF7">
        <w:trPr>
          <w:cantSplit/>
          <w:trHeight w:val="523"/>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12,09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1.209,00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Alface lisa. Folhas limpas, viçosas, de cores brilhantes, sem marcas de praga e talos firmes.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600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1,33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798,00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Alho Extra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14,86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743,00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Abóbora madura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2,90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87,00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Batata Inglesa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2,00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360,00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Cebola, tamanho médio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90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3,44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309,60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Cenoura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3,05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244,00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Chuchu</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1,66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132,80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Tomate mais firme, sem machucado, furos ou marcas de pragas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5,34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640,80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40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Vagem limpas, viçosas, de cores brilhantes, sem marcas de praga.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5,55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111,00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Couve flor limpas, viçosas, de cores brilhantes, sem marcas de pragas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6,36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1.462,80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Couve (molho) Folhas limpas, viçosas, de cores brilhantes , sem marcas de pragas.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1,27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127,00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Tempero verde (molho) Folhas limpas, viçosas, de cores brilhantes, sem marcas de pragas e talos firmes.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1,07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128,40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Brócolis de primeira qualidade, sem pragas.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5,37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537,00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Tablete de tempero sabor galinha (cx com 12)</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1,87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46,75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Tablete de tempero sabor carne (cx com 12)</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1,87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46,75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Banana prata de primeira qualidade, madura, frutos de tamanho médio, aroma  e sabor de espécie, uniformes, sem ferimentos ou defeitos, firmes e com brilho.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4,10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738,00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Maçã Nacional comum, não ácida. Primeira qualidade, frutos de tamanho médio, aroma e sabor da espécie, sem ferimentos ou defeitos, firmes e com brilho.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5,27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948,60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Mamão papaia, maduro, casca bem firme e limpa, sem machucados, sem rachaduras e sem sinais de fungos.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180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3,58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644,40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Laranja pêra de primeira qualidade, madura, frutos de tamanho médio, aroma e sabor de espécie, uniforme, sem ferimentos ou defeitos, firmes e com brilho.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2,12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254,40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Manga Rosa de primeira qualidade, fresca, no ponto de maturação, sem ferimentos ou defeitos, firme.</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4,44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222,00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Melancia inteira, grande. Boa qualidade, classe A, fresca, no ponto de maturação, sem ferimentos, mantendo as características organolépticas.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17,50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700,00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53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Biscoito tipo Cream Cracker. Ingredientes: Farinha de trigo fortificada c/ ferro e ácido fólico, gordura vegetal hidrogenada, amido de milho, extrato de malte, açúcar refinado, soro de leite em pó, sal refinado, fermento biológico, fermento químico bicarbonato de sódio, estabilizante lecitina de soja e aroma idêntico ao natural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3,37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471,80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Biscoito doce, tipo maisena, diversas formatações, composição básica farinha de trigo, gordura vegetal hidrogenada, açúcar e outras substâncias permitidas, acondicionado em saco plástico impermeável, fechado, reembalado em caixa de papel vedada, com 400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3,68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588,80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Achocolatado em pó solúvel, embalagem de 800g. Fonte de vitaminas, ferro e cálcio, tipo Nescau.</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13,00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1.950,00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Massa pronta para Bolo</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4,14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1.656,00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Creme de Leite 395g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LATA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4,38</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262,80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Leite Condensado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LATA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4,37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262,20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Gelatina 45g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0,99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108,90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Presunto sem capa de gordura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17,35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867,50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61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Queijo tipo Muçarela com registro no SIF ou SISP, produto elaborado unicamente com leite de vaca, com aspecto de massa semi-dura, cor branco creme homogênea, cheiro próprio, sabor suave, levemente salgado próprio, umidade máxima 58% p/p e lipídio de leite mínimo 28% p/p.</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20,40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1.020,00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62</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r w:rsidRPr="00674ADD">
              <w:rPr>
                <w:rFonts w:eastAsia="Calibri"/>
                <w:sz w:val="24"/>
                <w:szCs w:val="24"/>
                <w:lang w:eastAsia="en-US"/>
              </w:rPr>
              <w:t>Maionese Tradicional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4,32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86,40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Pão de forma Integral 400g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7,75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775,00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Extrato de tomate - deve estar isento de fermentação e de indicadores de processamento defeituoso. Sem corantes artificiais, isento de sujidades e fermentação. As latas não devem estar amassadas; enferrujados e estufados; não devem conter perfurações; principalmente nas costuras; não devem soltar ar com cheiro azedo ou podre, quando abertos; não devem apresentar manchas claras ou escuras e ferrugem, na parte interna. Embalado em lata de 500 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6,25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312,50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Farinha de mandioca - torrada, seca, fina, tipo 01, branca e amarela, isenta de sujidades, parasitos e larvas, com aspecto, odor, e sabor próprios, acondicionado em pacote de 01 kg, que deverá conter externamente os dados de identificação, procedência, informações nutricionais, número de lote, quantidade do produto.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5,62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140,50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Azeite extra virgem Ac. Máx, 0,5% 500ml.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GARRAFA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16,11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483,30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tabs>
                <w:tab w:val="left" w:pos="690"/>
              </w:tabs>
              <w:rPr>
                <w:rFonts w:eastAsia="Calibri"/>
                <w:sz w:val="24"/>
                <w:szCs w:val="24"/>
                <w:lang w:eastAsia="en-US"/>
              </w:rPr>
            </w:pPr>
            <w:r w:rsidRPr="00674ADD">
              <w:rPr>
                <w:rFonts w:eastAsia="Calibri"/>
                <w:sz w:val="24"/>
                <w:szCs w:val="24"/>
                <w:lang w:eastAsia="en-US"/>
              </w:rPr>
              <w:t>Azeitona verde sem caroço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VIDRO</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9,16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274,80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Batata palha tradicional 150g, sem gordura, sem açúcar.</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9,22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322,70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Coentro 10g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2,42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48,40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70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Orégano – Deverá ser constituído por folhas de espécies vegetais genuínos, sãs, limpas e secas, aspecto de folha ovalada e seca, cor verde pardacenta, cheiro e sabor próprio- embalagem 10g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2,10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42,00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Queijo Parmesão Ralado 50g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3,75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75,00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8,43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337,20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SALSICHÃO MISTO – Especificação: Salsichão misto, de boa qualidade, contendo carne de gado e porco, acondicionado em embalagem plástica atóxica, contendo em torno de 500g cada.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10,73</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160,95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Pimentão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4,11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41,10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Beterraba</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3,74</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112,20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Aipim Limpo descascado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4,60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184,00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Agrião (molho)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2,01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50,25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Abacaxi</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5,15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257,50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Melão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4,65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232,50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Abobrinha Verde, limpa, brilhosa, sem machucados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2,61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65,25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Empanado de frango, caixa de 300g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CAIXA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12,30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492,00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Fígado bovino fresco, cor avermelhada, cortado em bife.</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60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9,56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573,60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83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6,35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63,50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Linguiça mista tipo toscana – embalagem 5kg com registro no SIF ou SISP. Com aspecto característico, cor própria sem manchas pardacentas ou esverdeadas, odor e sabor próprio, com adição de água ou gelo no máximo 3%.</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15,49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154,90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Farinha de rosca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57,80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Refrigerante de cola 2,25 lt</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6,75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202,50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Refrigerante de cola zero 2l</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6,77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101,55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Refrigerante de guaraná</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5,80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116,00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Refrigerante de guaraná zero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5,15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51,50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emb.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2,95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147,50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91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Canjica de milho branco tipo 1, contendo 80% de grãos inteiros, preparados com matérias primas sãs, limpas, isentas de matérias terrosas, parasitos e de detritos animais ou vegetais com no máximo de 15% de umidade - emb.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1,89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18,90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Coco ralado, úmido adoçado, embalagem de 100g. Produto de boa qualidade, com sabor, odor e textura característicos do produto.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42,00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93</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r w:rsidRPr="00674ADD">
              <w:rPr>
                <w:rFonts w:eastAsia="Calibri"/>
                <w:sz w:val="24"/>
                <w:szCs w:val="24"/>
                <w:lang w:eastAsia="en-US"/>
              </w:rPr>
              <w:t>Milho para pipoca tipo 1, preparados com matérias primas sãs, limpas, isentas de matérias terrosas e parasitos e de detritos animais ou vegetais com no máximo de 15% de umidade - emb.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2,00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30,00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Chocolate Granulado Macio, embalagem 150g.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3,79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37,90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Macarrão do tipo espaguete n.º 08; seca, com ovos; fabricada a partir de matéria-prima selecionada, sã, limpa e boa qualidade; enriquecido com ferro e ácido fólico, embalagem resistente e termossoldado. Embalagem de 500g, de boa qualidade</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3,35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67,00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Ovos brancos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DÚZIA</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90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4,97</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447,30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97</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Pepino</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2,85</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142,50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98</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Batata doce</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50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2,31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115,50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99</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Jiló</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30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3,56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106,80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100</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Trigo para quibe. Embalagem 500g.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10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2,30</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23,00</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101</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Cravo da índia, embalagem 10g.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05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1,71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8,55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102</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Canela em pau, embalagem 10g.</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05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1,69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8,45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103</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Pimenta do reino em pó.</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05</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1,69</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8,45</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104</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Paçoca, embalagem com 50 unidades.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01</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25,92</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25,92</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105</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r w:rsidRPr="00674ADD">
              <w:rPr>
                <w:rFonts w:eastAsia="Calibri"/>
                <w:sz w:val="24"/>
                <w:szCs w:val="24"/>
                <w:lang w:eastAsia="en-US"/>
              </w:rPr>
              <w:t>Pé de moleque, embalagem com 50 unidades.</w:t>
            </w: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01</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2,66</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2,66</w:t>
            </w:r>
          </w:p>
        </w:tc>
      </w:tr>
      <w:tr w:rsidR="00341B96" w:rsidRPr="00674ADD" w:rsidTr="00307EF7">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106</w:t>
            </w:r>
          </w:p>
        </w:tc>
        <w:tc>
          <w:tcPr>
            <w:tcW w:w="3402"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41B96">
            <w:pPr>
              <w:rPr>
                <w:rFonts w:eastAsia="Calibri"/>
                <w:sz w:val="24"/>
                <w:szCs w:val="24"/>
                <w:lang w:eastAsia="en-US"/>
              </w:rPr>
            </w:pPr>
          </w:p>
          <w:p w:rsidR="00341B96" w:rsidRPr="00674ADD" w:rsidRDefault="00341B96" w:rsidP="00341B96">
            <w:pPr>
              <w:rPr>
                <w:rFonts w:eastAsia="Calibri"/>
                <w:sz w:val="24"/>
                <w:szCs w:val="24"/>
                <w:lang w:eastAsia="en-US"/>
              </w:rPr>
            </w:pPr>
            <w:r w:rsidRPr="00674ADD">
              <w:rPr>
                <w:rFonts w:eastAsia="Calibri"/>
                <w:sz w:val="24"/>
                <w:szCs w:val="24"/>
                <w:lang w:eastAsia="en-US"/>
              </w:rPr>
              <w:t>Sardinha em lata, 125g.</w:t>
            </w:r>
          </w:p>
          <w:p w:rsidR="00341B96" w:rsidRPr="00674ADD" w:rsidRDefault="00341B96" w:rsidP="00341B96">
            <w:pPr>
              <w:rPr>
                <w:rFonts w:eastAsia="Calibri"/>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674ADD">
            <w:pPr>
              <w:jc w:val="center"/>
              <w:rPr>
                <w:sz w:val="20"/>
              </w:rPr>
            </w:pPr>
            <w:r w:rsidRPr="00674ADD">
              <w:rPr>
                <w:sz w:val="20"/>
              </w:rPr>
              <w:t>UN</w:t>
            </w:r>
          </w:p>
        </w:tc>
        <w:tc>
          <w:tcPr>
            <w:tcW w:w="1027"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674ADD">
            <w:pPr>
              <w:jc w:val="center"/>
              <w:rPr>
                <w:sz w:val="22"/>
              </w:rPr>
            </w:pPr>
            <w:r w:rsidRPr="00341B96">
              <w:rPr>
                <w:sz w:val="22"/>
              </w:rPr>
              <w:t>20</w:t>
            </w:r>
          </w:p>
        </w:tc>
        <w:tc>
          <w:tcPr>
            <w:tcW w:w="1525"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bCs/>
                <w:color w:val="000000"/>
                <w:sz w:val="24"/>
                <w:szCs w:val="24"/>
              </w:rPr>
            </w:pPr>
            <w:r w:rsidRPr="00341B96">
              <w:rPr>
                <w:b/>
                <w:bCs/>
                <w:color w:val="000000"/>
                <w:sz w:val="24"/>
                <w:szCs w:val="24"/>
              </w:rPr>
              <w:t>3,21</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color w:val="000000"/>
                <w:sz w:val="24"/>
                <w:szCs w:val="24"/>
              </w:rPr>
            </w:pPr>
            <w:r w:rsidRPr="00341B96">
              <w:rPr>
                <w:b/>
                <w:color w:val="000000"/>
                <w:sz w:val="24"/>
                <w:szCs w:val="24"/>
              </w:rPr>
              <w:t>64,20</w:t>
            </w:r>
          </w:p>
        </w:tc>
      </w:tr>
      <w:tr w:rsidR="00341B96" w:rsidRPr="00674ADD" w:rsidTr="00341B96">
        <w:trPr>
          <w:cantSplit/>
          <w:trHeight w:val="561"/>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right"/>
              <w:rPr>
                <w:b/>
                <w:sz w:val="22"/>
              </w:rPr>
            </w:pPr>
            <w:r w:rsidRPr="00341B96">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341B96" w:rsidP="00341B96">
            <w:pPr>
              <w:jc w:val="center"/>
              <w:rPr>
                <w:b/>
              </w:rPr>
            </w:pPr>
            <w:r w:rsidRPr="00341B96">
              <w:rPr>
                <w:b/>
                <w:sz w:val="24"/>
              </w:rPr>
              <w:t>60.301,93</w:t>
            </w:r>
          </w:p>
        </w:tc>
      </w:tr>
    </w:tbl>
    <w:p w:rsidR="00674ADD" w:rsidRDefault="00674ADD" w:rsidP="00494B2C">
      <w:pPr>
        <w:pStyle w:val="Cabealho"/>
        <w:tabs>
          <w:tab w:val="clear" w:pos="4419"/>
          <w:tab w:val="clear" w:pos="8838"/>
        </w:tabs>
        <w:jc w:val="both"/>
        <w:rPr>
          <w:b/>
          <w:bCs/>
          <w:color w:val="000000" w:themeColor="text1"/>
          <w:sz w:val="24"/>
          <w:szCs w:val="24"/>
        </w:rPr>
      </w:pPr>
    </w:p>
    <w:p w:rsidR="00674ADD" w:rsidRDefault="00674ADD" w:rsidP="00494B2C">
      <w:pPr>
        <w:pStyle w:val="Cabealho"/>
        <w:tabs>
          <w:tab w:val="clear" w:pos="4419"/>
          <w:tab w:val="clear" w:pos="8838"/>
        </w:tabs>
        <w:jc w:val="both"/>
        <w:rPr>
          <w:b/>
          <w:bCs/>
          <w:color w:val="000000" w:themeColor="text1"/>
          <w:sz w:val="24"/>
          <w:szCs w:val="24"/>
        </w:rPr>
      </w:pPr>
    </w:p>
    <w:p w:rsidR="00820843" w:rsidRDefault="00820843" w:rsidP="00494B2C">
      <w:pPr>
        <w:ind w:left="-851"/>
        <w:jc w:val="center"/>
        <w:rPr>
          <w:i/>
          <w:color w:val="000000" w:themeColor="text1"/>
          <w:sz w:val="24"/>
          <w:szCs w:val="24"/>
          <w:u w:val="single"/>
        </w:rPr>
      </w:pPr>
    </w:p>
    <w:p w:rsidR="00820843" w:rsidRDefault="00820843" w:rsidP="00494B2C">
      <w:pPr>
        <w:ind w:left="-851"/>
        <w:jc w:val="center"/>
        <w:rPr>
          <w:i/>
          <w:color w:val="000000" w:themeColor="text1"/>
          <w:sz w:val="24"/>
          <w:szCs w:val="24"/>
          <w:u w:val="single"/>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341B96" w:rsidRDefault="00341B9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447AD6">
        <w:rPr>
          <w:b/>
          <w:bCs/>
          <w:color w:val="000000" w:themeColor="text1"/>
          <w:sz w:val="24"/>
          <w:szCs w:val="24"/>
        </w:rPr>
        <w:t>024</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2976"/>
        <w:gridCol w:w="1276"/>
        <w:gridCol w:w="1134"/>
        <w:gridCol w:w="992"/>
        <w:gridCol w:w="1276"/>
        <w:gridCol w:w="1559"/>
      </w:tblGrid>
      <w:tr w:rsidR="00341B96" w:rsidRPr="00674ADD" w:rsidTr="00307EF7">
        <w:trPr>
          <w:cantSplit/>
          <w:trHeight w:val="1009"/>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20"/>
                <w:szCs w:val="22"/>
              </w:rPr>
            </w:pPr>
            <w:r w:rsidRPr="00341B96">
              <w:rPr>
                <w:b/>
                <w:bCs/>
                <w:sz w:val="20"/>
                <w:szCs w:val="22"/>
              </w:rPr>
              <w:t>ITEM</w:t>
            </w:r>
          </w:p>
        </w:tc>
        <w:tc>
          <w:tcPr>
            <w:tcW w:w="29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07EF7">
            <w:pPr>
              <w:jc w:val="center"/>
              <w:rPr>
                <w:b/>
                <w:bCs/>
                <w:sz w:val="20"/>
                <w:szCs w:val="22"/>
              </w:rPr>
            </w:pPr>
            <w:r w:rsidRPr="00341B96">
              <w:rPr>
                <w:b/>
                <w:bCs/>
                <w:sz w:val="20"/>
                <w:szCs w:val="22"/>
              </w:rPr>
              <w:t>ESPECIFICAÇÃO</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20"/>
                <w:szCs w:val="22"/>
              </w:rPr>
            </w:pPr>
            <w:r w:rsidRPr="00341B96">
              <w:rPr>
                <w:b/>
                <w:bCs/>
                <w:sz w:val="20"/>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24"/>
                <w:szCs w:val="22"/>
              </w:rPr>
            </w:pPr>
            <w:r w:rsidRPr="00341B96">
              <w:rPr>
                <w:b/>
                <w:bCs/>
                <w:sz w:val="22"/>
                <w:szCs w:val="22"/>
              </w:rPr>
              <w:t>QUANT</w:t>
            </w:r>
          </w:p>
        </w:tc>
        <w:tc>
          <w:tcPr>
            <w:tcW w:w="992"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20"/>
                <w:szCs w:val="22"/>
              </w:rPr>
            </w:pPr>
            <w:r w:rsidRPr="00341B96">
              <w:rPr>
                <w:b/>
                <w:bCs/>
                <w:sz w:val="20"/>
                <w:szCs w:val="22"/>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sz w:val="20"/>
                <w:szCs w:val="22"/>
              </w:rPr>
            </w:pPr>
            <w:r w:rsidRPr="00341B96">
              <w:rPr>
                <w:b/>
                <w:sz w:val="20"/>
                <w:szCs w:val="22"/>
              </w:rPr>
              <w:t>VALOR UNITÁRIO</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sz w:val="20"/>
                <w:szCs w:val="22"/>
              </w:rPr>
            </w:pPr>
            <w:r w:rsidRPr="00341B96">
              <w:rPr>
                <w:b/>
                <w:sz w:val="20"/>
                <w:szCs w:val="22"/>
              </w:rPr>
              <w:t>VALOR GLOBAL</w:t>
            </w:r>
          </w:p>
        </w:tc>
      </w:tr>
      <w:tr w:rsidR="00341B96" w:rsidRPr="00674ADD" w:rsidTr="00307EF7">
        <w:trPr>
          <w:cantSplit/>
          <w:trHeight w:val="485"/>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Açúcar refinado, cor branca (pacote com 1k)</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szCs w:val="28"/>
              </w:rPr>
            </w:pPr>
            <w:r w:rsidRPr="00341B96">
              <w:rPr>
                <w:sz w:val="24"/>
                <w:szCs w:val="28"/>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Açúcar cristal de 1ª contendo no mínimo 99,3% de carboidrato por porção, deverá ser fabricado de cana de açúcar livre de fermentação, isento de matéria terrosa de parasitos e de detritos animais ou vegetais – bem. 5k.</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szCs w:val="28"/>
              </w:rPr>
            </w:pPr>
            <w:r w:rsidRPr="00341B96">
              <w:rPr>
                <w:sz w:val="24"/>
                <w:szCs w:val="28"/>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Adoçante dietético líquido 100ml</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FRASCO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Arroz Tipo I (pacote com 5k)</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Pó de Café torrado e moído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Ervilha em conserva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Milho verde em conserva</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08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Farinha de trigo sem fermento (pacote com 1k)</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09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Feijão Preto Tipo 1 (pacote com 1k)</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Feijão vermelho Tipo 1 (pacote com 1k)</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Fermento em pó 100g</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Fubá pré-cozido 1k</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Leite Tipo C Integral caixa de 1 litro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LITRO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Leite tipo C desnatado caixa de 1 litro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LITRO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Manteiga de primeira qualidade com sal.</w:t>
            </w:r>
          </w:p>
          <w:p w:rsidR="00341B96" w:rsidRPr="00674ADD" w:rsidRDefault="00341B96" w:rsidP="00307EF7">
            <w:pPr>
              <w:rPr>
                <w:rFonts w:eastAsia="Calibri"/>
                <w:sz w:val="24"/>
                <w:szCs w:val="24"/>
                <w:lang w:eastAsia="en-US"/>
              </w:rPr>
            </w:pPr>
            <w:r w:rsidRPr="00674ADD">
              <w:rPr>
                <w:rFonts w:eastAsia="Calibri"/>
                <w:sz w:val="24"/>
                <w:szCs w:val="24"/>
                <w:lang w:eastAsia="en-US"/>
              </w:rPr>
              <w:t>Ingredientes: creme de leite e sal. Não contem glúten. Tablete 200g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Óleo de soja 900ml, filtrado 5 vezes, sem colesterol, sem glúten</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FRASCO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Sal refinado 1k</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Suco de Caju</w:t>
            </w:r>
          </w:p>
          <w:p w:rsidR="00341B96" w:rsidRPr="00674ADD" w:rsidRDefault="00341B96" w:rsidP="00307EF7">
            <w:pPr>
              <w:rPr>
                <w:rFonts w:eastAsia="Calibri"/>
                <w:sz w:val="24"/>
                <w:szCs w:val="24"/>
                <w:lang w:eastAsia="en-US"/>
              </w:rPr>
            </w:pPr>
            <w:r w:rsidRPr="00674ADD">
              <w:rPr>
                <w:rFonts w:eastAsia="Calibri"/>
                <w:sz w:val="24"/>
                <w:szCs w:val="24"/>
                <w:lang w:eastAsia="en-US"/>
              </w:rPr>
              <w:t xml:space="preserve"> 980ml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70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Suco de Uva</w:t>
            </w:r>
          </w:p>
          <w:p w:rsidR="00341B96" w:rsidRPr="00674ADD" w:rsidRDefault="00341B96" w:rsidP="00307EF7">
            <w:pPr>
              <w:rPr>
                <w:rFonts w:eastAsia="Calibri"/>
                <w:sz w:val="24"/>
                <w:szCs w:val="24"/>
                <w:lang w:eastAsia="en-US"/>
              </w:rPr>
            </w:pPr>
            <w:r w:rsidRPr="00674ADD">
              <w:rPr>
                <w:rFonts w:eastAsia="Calibri"/>
                <w:sz w:val="24"/>
                <w:szCs w:val="24"/>
                <w:lang w:eastAsia="en-US"/>
              </w:rPr>
              <w:t>980ml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70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Suco de Goiaba</w:t>
            </w:r>
          </w:p>
          <w:p w:rsidR="00341B96" w:rsidRPr="00674ADD" w:rsidRDefault="00341B96" w:rsidP="00307EF7">
            <w:pPr>
              <w:rPr>
                <w:rFonts w:eastAsia="Calibri"/>
                <w:sz w:val="24"/>
                <w:szCs w:val="24"/>
                <w:lang w:eastAsia="en-US"/>
              </w:rPr>
            </w:pPr>
            <w:r w:rsidRPr="00674ADD">
              <w:rPr>
                <w:rFonts w:eastAsia="Calibri"/>
                <w:sz w:val="24"/>
                <w:szCs w:val="24"/>
                <w:lang w:eastAsia="en-US"/>
              </w:rPr>
              <w:t>980ml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70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Suco de Maracujá</w:t>
            </w:r>
          </w:p>
          <w:p w:rsidR="00341B96" w:rsidRPr="00674ADD" w:rsidRDefault="00341B96" w:rsidP="00307EF7">
            <w:pPr>
              <w:rPr>
                <w:rFonts w:eastAsia="Calibri"/>
                <w:sz w:val="24"/>
                <w:szCs w:val="24"/>
                <w:lang w:eastAsia="en-US"/>
              </w:rPr>
            </w:pPr>
            <w:r w:rsidRPr="00674ADD">
              <w:rPr>
                <w:rFonts w:eastAsia="Calibri"/>
                <w:sz w:val="24"/>
                <w:szCs w:val="24"/>
                <w:lang w:eastAsia="en-US"/>
              </w:rPr>
              <w:t>980ml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70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Suco de Manga</w:t>
            </w:r>
          </w:p>
          <w:p w:rsidR="00341B96" w:rsidRPr="00674ADD" w:rsidRDefault="00341B96" w:rsidP="00307EF7">
            <w:pPr>
              <w:rPr>
                <w:rFonts w:eastAsia="Calibri"/>
                <w:sz w:val="24"/>
                <w:szCs w:val="24"/>
                <w:lang w:eastAsia="en-US"/>
              </w:rPr>
            </w:pPr>
            <w:r w:rsidRPr="00674ADD">
              <w:rPr>
                <w:rFonts w:eastAsia="Calibri"/>
                <w:sz w:val="24"/>
                <w:szCs w:val="24"/>
                <w:lang w:eastAsia="en-US"/>
              </w:rPr>
              <w:t>980ml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70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Leite de Coco</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Vinagre Branco fermentado de vinho com acidez mínima de 4,0% Embalagem de 700ml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Pão Francês 50g</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26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 xml:space="preserve">Músculo bovino. O produto deverá ser rotulado de acordo com a legislação vigente. No rótulo da embalagem deverão estar impressas de forma clara, o registro do SIF, identificação completa do produto, data de fabricação e prazo de </w:t>
            </w:r>
          </w:p>
          <w:p w:rsidR="00341B96" w:rsidRPr="00674ADD" w:rsidRDefault="00341B96" w:rsidP="00307EF7">
            <w:pPr>
              <w:rPr>
                <w:rFonts w:eastAsia="Calibri"/>
                <w:sz w:val="24"/>
                <w:szCs w:val="24"/>
                <w:lang w:eastAsia="en-US"/>
              </w:rPr>
            </w:pPr>
            <w:r w:rsidRPr="00674ADD">
              <w:rPr>
                <w:rFonts w:eastAsia="Calibri"/>
                <w:sz w:val="24"/>
                <w:szCs w:val="24"/>
                <w:lang w:eastAsia="en-US"/>
              </w:rPr>
              <w:t>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Patinho Bovino.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29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Coxa e sobrecoxa de frango congelado.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Filé de Peixe Merluza. Congelado de primeira qualidade, limpo, sem pele, sem espinhas, sem sujilidades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23"/>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31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Alface lisa. Folhas limpas, viçosas, de cores brilhantes, sem marcas de praga e talos firmes.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600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Alho Extra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Abóbora madura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Batata Inglesa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Cebola, tamanho médio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90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Cenoura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Chuchu</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39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Tomate mais firme, sem machucado, furos ou marcas de pragas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Vagem limpas, viçosas, de cores brilhantes, sem marcas de praga.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Couve flor limpas, viçosas, de cores brilhantes, sem marcas de pragas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Couve (molho) Folhas limpas, viçosas, de cores brilhantes , sem marcas de pragas.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Tempero verde (molho) Folhas limpas, viçosas, de cores brilhantes, sem marcas de pragas e talos firmes.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Brócolis de primeira qualidade, sem pragas.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Tablete de tempero sabor galinha (cx com 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46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Tablete de tempero sabor carne (cx com 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Banana prata de primeira qualidade, madura, frutos de tamanho médio, aroma  e sabor de espécie, uniformes, sem ferimentos ou defeitos, firmes e com brilho.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Maçã Nacional comum, não ácida. Primeira qualidade, frutos de tamanho médio, aroma e sabor da espécie, sem ferimentos ou defeitos, firmes e com brilho.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49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Mamão papaia, maduro, casca bem firme e limpa, sem machucados, sem rachaduras e sem sinais de fungos.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180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Laranja pêra de primeira qualidade, madura, frutos de tamanho médio, aroma e sabor de espécie, uniforme, sem ferimentos ou defeitos, firmes e com brilho.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Manga Rosa de primeira qualidade, fresca, no ponto de maturação, sem ferimentos ou defeitos, firme.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Melancia inteira, grande. Boa qualidade, classe A, fresca, no ponto de maturação, sem ferimentos, mantendo as características organolépticas.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Biscoito tipo Cream Cracker. Ingredientes: Farinha de trigo fortificada c/ ferro e ácido fólico, gordura vegetal hidrogenada, amido de milho, extrato de malte, açúcar refinado, soro de leite em pó, sal refinado, fermento biológico, fermento químico bicarbonato de sódio, estabilizante lecitina de soja e aroma idêntico ao natural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54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Biscoito doce, tipo maisena, diversas formatações, composição básica farinha de trigo, gordura vegetal hidrogenada, açúcar e outras substâncias permitidas, acondicionado em saco plástico impermeável, fechado, reembalado em caixa de papel vedada, com 400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Achocolatado em pó solúvel, embalagem de 800g. Fonte de vitaminas, ferro e cálcio, tipo Nescau.</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Massa pronta para Bolo</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Creme de Leite 395g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Leite Condensado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59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Gelatina 45g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Presunto sem capa de gordura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Queijo tipo Muçarela com registro no SIF ou SISP, produto elaborado unicamente com leite de vaca, com aspecto de massa semi-dura, cor branco creme homogênea, cheiro próprio, sabor suave, levemente salgado próprio, umidade máxima 58% p/p e lipídio de leite mínimo 28% p/p.</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62</w:t>
            </w:r>
          </w:p>
        </w:tc>
        <w:tc>
          <w:tcPr>
            <w:tcW w:w="29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07EF7">
            <w:r w:rsidRPr="00674ADD">
              <w:rPr>
                <w:rFonts w:eastAsia="Calibri"/>
                <w:sz w:val="24"/>
                <w:szCs w:val="24"/>
                <w:lang w:eastAsia="en-US"/>
              </w:rPr>
              <w:t>Maionese Tradicional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63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Pão de forma Integral 400g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Extrato de tomate - deve estar isento de fermentação e de indicadores de processamento defeituoso. Sem corantes artificiais, isento de sujidades e fermentação. As latas não devem estar amassadas; enferrujados e estufados; não devem conter perfurações; principalmente nas costuras; não devem soltar ar com cheiro azedo ou podre, quando abertos; não devem apresentar manchas claras ou escuras e ferrugem, na parte interna. Embalado em lata de 500 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Farinha de mandioca - torrada, seca, fina, tipo 01, branca e amarela, isenta de sujidades, parasitos e larvas, com aspecto, odor, e sabor próprios, acondicionado em pacote de 01 kg, que deverá conter externamente os dados de identificação, procedência, informações nutricionais, número de lote, quantidade do produto.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Azeite extra virgem Ac. Máx, 0,5% 500ml.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GARRAFA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tabs>
                <w:tab w:val="left" w:pos="690"/>
              </w:tabs>
              <w:rPr>
                <w:rFonts w:eastAsia="Calibri"/>
                <w:sz w:val="24"/>
                <w:szCs w:val="24"/>
                <w:lang w:eastAsia="en-US"/>
              </w:rPr>
            </w:pPr>
            <w:r w:rsidRPr="00674ADD">
              <w:rPr>
                <w:rFonts w:eastAsia="Calibri"/>
                <w:sz w:val="24"/>
                <w:szCs w:val="24"/>
                <w:lang w:eastAsia="en-US"/>
              </w:rPr>
              <w:t>Azeitona verde sem caroço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VIDRO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Batata palha tradicional 150g, sem gordura, sem açúcar.</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69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Coentro 10g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Orégano – Deverá ser constituído por folhas de espécies vegetais genuínos, sãs, limpas e secas, aspecto de folha ovalada e seca, cor verde pardacenta, cheiro e sabor próprio- embalagem 10g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71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Queijo Parmesão Ralado 50g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SALSICHÃO MISTO – Especificação: Salsichão misto, de boa qualidade, contendo carne de gado e porco, acondicionado em embalagem plástica atóxica, contendo em torno de 500g cada.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Pimentão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Beterraba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Aipim Limpo descascado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Agrião (molho)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Abacaxi</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79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Melão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Abobrinha Verde, limpa, brilhosa, sem machucados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Empanado de frango, caixa de 300g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CAIXA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40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Fígado bovino fresco, cor avermelhada, cortado em bife.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60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83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Linguiça mista tipo toscana – embalagem 5kg com registro no SIF ou SISP. Com aspecto característico, cor própria sem manchas pardacentas ou esverdeadas, odor e sabor próprio, com adição de água ou gelo no máximo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Farinha de rosca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Refrigerante de cola 2,25 lt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Refrigerante de cola zero 2l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Refrigerante de guaraná</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89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Refrigerante de guaraná zero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emb.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91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Canjica de milho branco tipo 1, contendo 80% de grãos inteiros, preparados com matérias primas sãs, limpas, isentas de matérias terrosas, parasitos e de detritos animais ou vegetais com no máximo de 15% de umidade - emb.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Coco ralado, úmido adoçado, embalagem de 100g. Produto de boa qualidade, com sabor, odor e textura característicos do produto.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93</w:t>
            </w:r>
          </w:p>
        </w:tc>
        <w:tc>
          <w:tcPr>
            <w:tcW w:w="29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07EF7">
            <w:r w:rsidRPr="00674ADD">
              <w:rPr>
                <w:rFonts w:eastAsia="Calibri"/>
                <w:sz w:val="24"/>
                <w:szCs w:val="24"/>
                <w:lang w:eastAsia="en-US"/>
              </w:rPr>
              <w:t>Milho para pipoca tipo 1, preparados com matérias primas sãs, limpas, isentas de matérias terrosas e parasitos e de detritos animais ou vegetais com no máximo de 15% de umidade - emb.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Chocolate Granulado Macio, embalagem 150g.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Macarrão do tipo espaguete n.º 08; seca, com ovos; fabricada a partir de matéria-prima selecionada, sã, limpa e boa qualidade; enriquecido com ferro e ácido fólico, embalagem resistente e termossoldado. Embalagem de 500g, de boa qualidade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Ovos brancos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DÚZIA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90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97</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Pepino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98</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Batata doce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50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99</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Jiló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30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100</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Trigo para quibe. Embalagem 500g.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10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101</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Cravo da índia, embalagem 10g.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05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102</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Canela em pau, embalagem 10g.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05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lastRenderedPageBreak/>
              <w:t>103</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Pimenta do reino em pó.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05</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104</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Paçoca, embalagem com 50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01</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105</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r w:rsidRPr="00674ADD">
              <w:rPr>
                <w:rFonts w:eastAsia="Calibri"/>
                <w:sz w:val="24"/>
                <w:szCs w:val="24"/>
                <w:lang w:eastAsia="en-US"/>
              </w:rPr>
              <w:t>Pé de moleque, embalagem com 50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PCT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01</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41B96" w:rsidRPr="00674ADD" w:rsidTr="00307EF7">
        <w:trPr>
          <w:cantSplit/>
          <w:trHeight w:val="561"/>
        </w:trPr>
        <w:tc>
          <w:tcPr>
            <w:tcW w:w="8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center"/>
              <w:rPr>
                <w:b/>
                <w:color w:val="000000"/>
                <w:sz w:val="22"/>
                <w:szCs w:val="22"/>
              </w:rPr>
            </w:pPr>
            <w:r w:rsidRPr="00341B96">
              <w:rPr>
                <w:b/>
                <w:color w:val="000000"/>
                <w:sz w:val="22"/>
                <w:szCs w:val="22"/>
              </w:rPr>
              <w:t>106</w:t>
            </w:r>
          </w:p>
        </w:tc>
        <w:tc>
          <w:tcPr>
            <w:tcW w:w="2976" w:type="dxa"/>
            <w:tcBorders>
              <w:top w:val="single" w:sz="4" w:space="0" w:color="auto"/>
              <w:left w:val="single" w:sz="4" w:space="0" w:color="auto"/>
              <w:bottom w:val="single" w:sz="4" w:space="0" w:color="auto"/>
              <w:right w:val="single" w:sz="4" w:space="0" w:color="auto"/>
            </w:tcBorders>
            <w:hideMark/>
          </w:tcPr>
          <w:p w:rsidR="00341B96" w:rsidRPr="00674ADD" w:rsidRDefault="00341B96" w:rsidP="00307EF7">
            <w:pPr>
              <w:rPr>
                <w:rFonts w:eastAsia="Calibri"/>
                <w:sz w:val="24"/>
                <w:szCs w:val="24"/>
                <w:lang w:eastAsia="en-US"/>
              </w:rPr>
            </w:pPr>
          </w:p>
          <w:p w:rsidR="00341B96" w:rsidRPr="00674ADD" w:rsidRDefault="00341B96" w:rsidP="00307EF7">
            <w:pPr>
              <w:rPr>
                <w:rFonts w:eastAsia="Calibri"/>
                <w:sz w:val="24"/>
                <w:szCs w:val="24"/>
                <w:lang w:eastAsia="en-US"/>
              </w:rPr>
            </w:pPr>
            <w:r w:rsidRPr="00674ADD">
              <w:rPr>
                <w:rFonts w:eastAsia="Calibri"/>
                <w:sz w:val="24"/>
                <w:szCs w:val="24"/>
                <w:lang w:eastAsia="en-US"/>
              </w:rPr>
              <w:t>Sardinha em lata, 125g.</w:t>
            </w:r>
          </w:p>
          <w:p w:rsidR="00341B96" w:rsidRPr="00674ADD" w:rsidRDefault="00341B96" w:rsidP="00307EF7">
            <w:pPr>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41B96" w:rsidRPr="00674ADD" w:rsidRDefault="00341B96" w:rsidP="00341B96">
            <w:pPr>
              <w:jc w:val="center"/>
              <w:rPr>
                <w:sz w:val="20"/>
              </w:rPr>
            </w:pPr>
            <w:r w:rsidRPr="00674ADD">
              <w:rPr>
                <w:sz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1B96" w:rsidRPr="00341B96" w:rsidRDefault="00341B96" w:rsidP="00341B96">
            <w:pPr>
              <w:jc w:val="center"/>
              <w:rPr>
                <w:sz w:val="24"/>
              </w:rPr>
            </w:pPr>
            <w:r w:rsidRPr="00341B96">
              <w:rPr>
                <w:sz w:val="24"/>
              </w:rPr>
              <w:t>20</w:t>
            </w:r>
          </w:p>
        </w:tc>
        <w:tc>
          <w:tcPr>
            <w:tcW w:w="992"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276"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c>
          <w:tcPr>
            <w:tcW w:w="1559" w:type="dxa"/>
            <w:tcBorders>
              <w:top w:val="single" w:sz="4" w:space="0" w:color="auto"/>
              <w:left w:val="single" w:sz="4" w:space="0" w:color="auto"/>
              <w:bottom w:val="single" w:sz="4" w:space="0" w:color="auto"/>
              <w:right w:val="single" w:sz="4" w:space="0" w:color="auto"/>
            </w:tcBorders>
          </w:tcPr>
          <w:p w:rsidR="00341B96" w:rsidRPr="00674ADD" w:rsidRDefault="00341B96" w:rsidP="00341B96">
            <w:pPr>
              <w:jc w:val="center"/>
            </w:pPr>
          </w:p>
        </w:tc>
      </w:tr>
      <w:tr w:rsidR="00307EF7" w:rsidRPr="00674ADD" w:rsidTr="00917CDD">
        <w:trPr>
          <w:cantSplit/>
          <w:trHeight w:val="561"/>
        </w:trPr>
        <w:tc>
          <w:tcPr>
            <w:tcW w:w="85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07EF7" w:rsidRPr="00307EF7" w:rsidRDefault="00307EF7" w:rsidP="00307EF7">
            <w:pPr>
              <w:jc w:val="right"/>
              <w:rPr>
                <w:b/>
              </w:rPr>
            </w:pPr>
            <w:r w:rsidRPr="00307EF7">
              <w:rPr>
                <w:b/>
                <w:sz w:val="24"/>
              </w:rPr>
              <w:t>TOTAL</w:t>
            </w:r>
          </w:p>
        </w:tc>
        <w:tc>
          <w:tcPr>
            <w:tcW w:w="1559" w:type="dxa"/>
            <w:tcBorders>
              <w:top w:val="single" w:sz="4" w:space="0" w:color="auto"/>
              <w:left w:val="single" w:sz="4" w:space="0" w:color="auto"/>
              <w:bottom w:val="single" w:sz="4" w:space="0" w:color="auto"/>
              <w:right w:val="single" w:sz="4" w:space="0" w:color="auto"/>
            </w:tcBorders>
          </w:tcPr>
          <w:p w:rsidR="00307EF7" w:rsidRPr="00674ADD" w:rsidRDefault="00307EF7" w:rsidP="00341B96">
            <w:pPr>
              <w:jc w:val="center"/>
            </w:pPr>
          </w:p>
        </w:tc>
      </w:tr>
    </w:tbl>
    <w:p w:rsidR="00341B96" w:rsidRDefault="00341B96"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447AD6">
        <w:rPr>
          <w:b/>
          <w:color w:val="000000" w:themeColor="text1"/>
          <w:sz w:val="24"/>
          <w:szCs w:val="24"/>
        </w:rPr>
        <w:t>024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494B2C">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447AD6">
        <w:rPr>
          <w:b w:val="0"/>
          <w:color w:val="000000" w:themeColor="text1"/>
          <w:szCs w:val="24"/>
        </w:rPr>
        <w:t>024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47AD6">
        <w:rPr>
          <w:b w:val="0"/>
          <w:color w:val="000000" w:themeColor="text1"/>
          <w:szCs w:val="24"/>
        </w:rPr>
        <w:t>024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447AD6">
        <w:rPr>
          <w:b/>
          <w:color w:val="000000" w:themeColor="text1"/>
          <w:sz w:val="24"/>
          <w:szCs w:val="24"/>
        </w:rPr>
        <w:t>024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47AD6">
        <w:rPr>
          <w:b w:val="0"/>
          <w:color w:val="000000" w:themeColor="text1"/>
          <w:szCs w:val="24"/>
        </w:rPr>
        <w:t>024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447AD6">
        <w:rPr>
          <w:b/>
          <w:color w:val="000000" w:themeColor="text1"/>
          <w:sz w:val="24"/>
          <w:szCs w:val="24"/>
        </w:rPr>
        <w:t>024</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447AD6">
        <w:rPr>
          <w:b/>
          <w:sz w:val="24"/>
        </w:rPr>
        <w:t>024</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307EF7">
        <w:rPr>
          <w:b/>
          <w:sz w:val="24"/>
        </w:rPr>
        <w:t>6667</w:t>
      </w:r>
      <w:r w:rsidRPr="005B5DE0">
        <w:rPr>
          <w:b/>
          <w:sz w:val="24"/>
        </w:rPr>
        <w:t>/17</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9A" w:rsidRDefault="00B2749A">
      <w:r>
        <w:separator/>
      </w:r>
    </w:p>
  </w:endnote>
  <w:endnote w:type="continuationSeparator" w:id="1">
    <w:p w:rsidR="00B2749A" w:rsidRDefault="00B27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341B96" w:rsidRDefault="00341B96" w:rsidP="00EE34B0">
        <w:pPr>
          <w:pStyle w:val="Rodap"/>
          <w:jc w:val="right"/>
        </w:pPr>
        <w:r>
          <w:t>[</w:t>
        </w:r>
        <w:fldSimple w:instr=" PAGE   \* MERGEFORMAT ">
          <w:r w:rsidR="00447AD6">
            <w:rPr>
              <w:noProof/>
            </w:rPr>
            <w:t>67</w:t>
          </w:r>
        </w:fldSimple>
        <w:r>
          <w:t>]</w:t>
        </w:r>
      </w:p>
    </w:sdtContent>
  </w:sdt>
  <w:p w:rsidR="00341B96" w:rsidRDefault="00341B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9A" w:rsidRDefault="00B2749A">
      <w:r>
        <w:separator/>
      </w:r>
    </w:p>
  </w:footnote>
  <w:footnote w:type="continuationSeparator" w:id="1">
    <w:p w:rsidR="00B2749A" w:rsidRDefault="00B27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7FF" w:rsidRPr="005D3678" w:rsidRDefault="008D67FF"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8D67FF" w:rsidRPr="005D3678" w:rsidRDefault="008D67FF" w:rsidP="008D67FF">
    <w:pPr>
      <w:pStyle w:val="Ttulo4"/>
      <w:jc w:val="left"/>
      <w:rPr>
        <w:sz w:val="24"/>
      </w:rPr>
    </w:pPr>
    <w:r w:rsidRPr="005D3678">
      <w:rPr>
        <w:sz w:val="24"/>
      </w:rPr>
      <w:t xml:space="preserve">                    </w:t>
    </w:r>
    <w:r>
      <w:rPr>
        <w:sz w:val="24"/>
      </w:rPr>
      <w:tab/>
    </w:r>
    <w:r w:rsidRPr="005D3678">
      <w:rPr>
        <w:sz w:val="24"/>
      </w:rPr>
      <w:t>Prefeitura Municipal de Bom Jardim</w:t>
    </w:r>
  </w:p>
  <w:p w:rsidR="001929B5" w:rsidRDefault="001929B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12925FF"/>
    <w:multiLevelType w:val="hybridMultilevel"/>
    <w:tmpl w:val="C2D8760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21C1203"/>
    <w:multiLevelType w:val="hybridMultilevel"/>
    <w:tmpl w:val="429CDD98"/>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9">
    <w:nsid w:val="024F360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06EA664B"/>
    <w:multiLevelType w:val="hybridMultilevel"/>
    <w:tmpl w:val="0FCA177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9232D84"/>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4">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CD24A0"/>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7">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6E903FD"/>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2F4227E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3">
    <w:nsid w:val="38AA043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4">
    <w:nsid w:val="38B8335E"/>
    <w:multiLevelType w:val="multilevel"/>
    <w:tmpl w:val="AB3830E8"/>
    <w:lvl w:ilvl="0">
      <w:start w:val="1"/>
      <w:numFmt w:val="decimal"/>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3B125D9E"/>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3FD51A3D"/>
    <w:multiLevelType w:val="hybridMultilevel"/>
    <w:tmpl w:val="8E30628E"/>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3C9284F"/>
    <w:multiLevelType w:val="multilevel"/>
    <w:tmpl w:val="C2FCF90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45D70460"/>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E5B1F66"/>
    <w:multiLevelType w:val="hybridMultilevel"/>
    <w:tmpl w:val="91748D9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AA5D3B"/>
    <w:multiLevelType w:val="hybridMultilevel"/>
    <w:tmpl w:val="F16428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69146FAE"/>
    <w:multiLevelType w:val="hybridMultilevel"/>
    <w:tmpl w:val="81CCEE3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A0A2813"/>
    <w:multiLevelType w:val="multilevel"/>
    <w:tmpl w:val="1DCA15FC"/>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9"/>
  </w:num>
  <w:num w:numId="2">
    <w:abstractNumId w:val="13"/>
  </w:num>
  <w:num w:numId="3">
    <w:abstractNumId w:val="34"/>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17"/>
  </w:num>
  <w:num w:numId="7">
    <w:abstractNumId w:val="22"/>
  </w:num>
  <w:num w:numId="8">
    <w:abstractNumId w:val="27"/>
  </w:num>
  <w:num w:numId="9">
    <w:abstractNumId w:val="36"/>
  </w:num>
  <w:num w:numId="10">
    <w:abstractNumId w:val="43"/>
  </w:num>
  <w:num w:numId="11">
    <w:abstractNumId w:val="46"/>
  </w:num>
  <w:num w:numId="12">
    <w:abstractNumId w:val="21"/>
  </w:num>
  <w:num w:numId="13">
    <w:abstractNumId w:val="47"/>
  </w:num>
  <w:num w:numId="14">
    <w:abstractNumId w:val="38"/>
  </w:num>
  <w:num w:numId="15">
    <w:abstractNumId w:val="14"/>
  </w:num>
  <w:num w:numId="16">
    <w:abstractNumId w:val="32"/>
  </w:num>
  <w:num w:numId="17">
    <w:abstractNumId w:val="15"/>
  </w:num>
  <w:num w:numId="18">
    <w:abstractNumId w:val="42"/>
  </w:num>
  <w:num w:numId="19">
    <w:abstractNumId w:val="33"/>
  </w:num>
  <w:num w:numId="20">
    <w:abstractNumId w:val="18"/>
  </w:num>
  <w:num w:numId="21">
    <w:abstractNumId w:val="11"/>
  </w:num>
  <w:num w:numId="22">
    <w:abstractNumId w:val="44"/>
  </w:num>
  <w:num w:numId="23">
    <w:abstractNumId w:val="31"/>
  </w:num>
  <w:num w:numId="24">
    <w:abstractNumId w:val="0"/>
  </w:num>
  <w:num w:numId="25">
    <w:abstractNumId w:val="1"/>
  </w:num>
  <w:num w:numId="26">
    <w:abstractNumId w:val="2"/>
  </w:num>
  <w:num w:numId="27">
    <w:abstractNumId w:val="3"/>
  </w:num>
  <w:num w:numId="28">
    <w:abstractNumId w:val="4"/>
  </w:num>
  <w:num w:numId="29">
    <w:abstractNumId w:val="28"/>
  </w:num>
  <w:num w:numId="30">
    <w:abstractNumId w:val="25"/>
  </w:num>
  <w:num w:numId="31">
    <w:abstractNumId w:val="6"/>
  </w:num>
  <w:num w:numId="32">
    <w:abstractNumId w:val="5"/>
  </w:num>
  <w:num w:numId="33">
    <w:abstractNumId w:val="9"/>
  </w:num>
  <w:num w:numId="34">
    <w:abstractNumId w:val="23"/>
  </w:num>
  <w:num w:numId="35">
    <w:abstractNumId w:val="16"/>
  </w:num>
  <w:num w:numId="36">
    <w:abstractNumId w:val="20"/>
  </w:num>
  <w:num w:numId="37">
    <w:abstractNumId w:val="40"/>
  </w:num>
  <w:num w:numId="38">
    <w:abstractNumId w:val="35"/>
  </w:num>
  <w:num w:numId="39">
    <w:abstractNumId w:val="39"/>
  </w:num>
  <w:num w:numId="40">
    <w:abstractNumId w:val="24"/>
  </w:num>
  <w:num w:numId="41">
    <w:abstractNumId w:val="12"/>
  </w:num>
  <w:num w:numId="42">
    <w:abstractNumId w:val="19"/>
  </w:num>
  <w:num w:numId="43">
    <w:abstractNumId w:val="30"/>
  </w:num>
  <w:num w:numId="44">
    <w:abstractNumId w:val="37"/>
  </w:num>
  <w:num w:numId="45">
    <w:abstractNumId w:val="7"/>
  </w:num>
  <w:num w:numId="46">
    <w:abstractNumId w:val="48"/>
  </w:num>
  <w:num w:numId="47">
    <w:abstractNumId w:val="29"/>
  </w:num>
  <w:num w:numId="48">
    <w:abstractNumId w:val="10"/>
  </w:num>
  <w:num w:numId="49">
    <w:abstractNumId w:val="8"/>
  </w:num>
  <w:num w:numId="50">
    <w:abstractNumId w:val="4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170"/>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AD6"/>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49A"/>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0179"/>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67</Pages>
  <Words>18205</Words>
  <Characters>98313</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116286</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2018-03-02T18:25:00Z</cp:lastPrinted>
  <dcterms:created xsi:type="dcterms:W3CDTF">2018-04-04T17:40:00Z</dcterms:created>
  <dcterms:modified xsi:type="dcterms:W3CDTF">2018-04-04T17:40:00Z</dcterms:modified>
</cp:coreProperties>
</file>